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649" w:rsidRPr="00BE52F6" w:rsidRDefault="00BE52F6">
      <w:pPr>
        <w:rPr>
          <w:rFonts w:ascii="Times New Roman" w:hAnsi="Times New Roman" w:cs="Times New Roman"/>
          <w:sz w:val="24"/>
          <w:szCs w:val="24"/>
        </w:rPr>
      </w:pPr>
      <w:r w:rsidRPr="00BE52F6">
        <w:rPr>
          <w:rFonts w:ascii="Times New Roman" w:hAnsi="Times New Roman" w:cs="Times New Roman"/>
          <w:sz w:val="24"/>
          <w:szCs w:val="24"/>
        </w:rPr>
        <w:t>Tarea 2.2 Diferencias y similitudes entre las propuestas de Ma. Elisa Ve</w:t>
      </w:r>
      <w:r w:rsidR="00F42CB9">
        <w:rPr>
          <w:rFonts w:ascii="Times New Roman" w:hAnsi="Times New Roman" w:cs="Times New Roman"/>
          <w:sz w:val="24"/>
          <w:szCs w:val="24"/>
        </w:rPr>
        <w:t>lázquez y Verónica López Nájera ¿Es posible hablar de racismo en la colonia?</w:t>
      </w:r>
    </w:p>
    <w:p w:rsidR="00BE52F6" w:rsidRDefault="00BE52F6">
      <w:pPr>
        <w:rPr>
          <w:rFonts w:ascii="Times New Roman" w:hAnsi="Times New Roman" w:cs="Times New Roman"/>
          <w:sz w:val="24"/>
          <w:szCs w:val="24"/>
        </w:rPr>
      </w:pPr>
      <w:r w:rsidRPr="00BE52F6">
        <w:rPr>
          <w:rFonts w:ascii="Times New Roman" w:hAnsi="Times New Roman" w:cs="Times New Roman"/>
          <w:sz w:val="24"/>
          <w:szCs w:val="24"/>
        </w:rPr>
        <w:t>Alumno: Hernández Ruiz Canek</w:t>
      </w:r>
    </w:p>
    <w:tbl>
      <w:tblPr>
        <w:tblStyle w:val="Tabladecuadrcula2-nfasis5"/>
        <w:tblW w:w="0" w:type="auto"/>
        <w:tblLook w:val="04A0" w:firstRow="1" w:lastRow="0" w:firstColumn="1" w:lastColumn="0" w:noHBand="0" w:noVBand="1"/>
      </w:tblPr>
      <w:tblGrid>
        <w:gridCol w:w="4390"/>
        <w:gridCol w:w="4438"/>
      </w:tblGrid>
      <w:tr w:rsidR="00BE52F6" w:rsidTr="00110B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BE52F6" w:rsidRPr="00681AB9" w:rsidRDefault="00BE52F6" w:rsidP="00CD0383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81AB9">
              <w:rPr>
                <w:rFonts w:ascii="Times New Roman" w:hAnsi="Times New Roman" w:cs="Times New Roman"/>
                <w:sz w:val="24"/>
              </w:rPr>
              <w:t>María. Elisa Velázquez</w:t>
            </w:r>
          </w:p>
        </w:tc>
        <w:tc>
          <w:tcPr>
            <w:tcW w:w="4438" w:type="dxa"/>
          </w:tcPr>
          <w:p w:rsidR="00BE52F6" w:rsidRPr="00681AB9" w:rsidRDefault="00BE52F6" w:rsidP="00CD038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681AB9">
              <w:rPr>
                <w:rFonts w:ascii="Times New Roman" w:hAnsi="Times New Roman" w:cs="Times New Roman"/>
                <w:sz w:val="24"/>
              </w:rPr>
              <w:t>Verónica López Nájera</w:t>
            </w:r>
          </w:p>
        </w:tc>
      </w:tr>
      <w:tr w:rsidR="00BE52F6" w:rsidTr="00110B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F822CF" w:rsidRPr="00681AB9" w:rsidRDefault="00B72F09" w:rsidP="00BE5AEF">
            <w:pPr>
              <w:jc w:val="both"/>
              <w:rPr>
                <w:rFonts w:ascii="Times New Roman" w:hAnsi="Times New Roman" w:cs="Times New Roman"/>
                <w:b w:val="0"/>
                <w:sz w:val="24"/>
              </w:rPr>
            </w:pPr>
            <w:r w:rsidRPr="00681AB9">
              <w:rPr>
                <w:rFonts w:ascii="Times New Roman" w:hAnsi="Times New Roman" w:cs="Times New Roman"/>
                <w:b w:val="0"/>
                <w:sz w:val="24"/>
              </w:rPr>
              <w:t>En la colonia no existía</w:t>
            </w:r>
            <w:r w:rsidR="00BE5AEF" w:rsidRPr="00681AB9">
              <w:rPr>
                <w:rFonts w:ascii="Times New Roman" w:hAnsi="Times New Roman" w:cs="Times New Roman"/>
                <w:b w:val="0"/>
                <w:sz w:val="24"/>
              </w:rPr>
              <w:t xml:space="preserve"> la idea de</w:t>
            </w:r>
            <w:r w:rsidRPr="00681AB9">
              <w:rPr>
                <w:rFonts w:ascii="Times New Roman" w:hAnsi="Times New Roman" w:cs="Times New Roman"/>
                <w:b w:val="0"/>
                <w:sz w:val="24"/>
              </w:rPr>
              <w:t xml:space="preserve"> raza con la connotación clasificatoria y jerarquiz</w:t>
            </w:r>
            <w:r w:rsidR="00F15715" w:rsidRPr="00681AB9">
              <w:rPr>
                <w:rFonts w:ascii="Times New Roman" w:hAnsi="Times New Roman" w:cs="Times New Roman"/>
                <w:b w:val="0"/>
                <w:sz w:val="24"/>
              </w:rPr>
              <w:t xml:space="preserve">ada </w:t>
            </w:r>
            <w:r w:rsidR="00DB451C" w:rsidRPr="00681AB9">
              <w:rPr>
                <w:rFonts w:ascii="Times New Roman" w:hAnsi="Times New Roman" w:cs="Times New Roman"/>
                <w:b w:val="0"/>
                <w:sz w:val="24"/>
              </w:rPr>
              <w:t>del siglo XVIII</w:t>
            </w:r>
            <w:r w:rsidR="007F1D6E" w:rsidRPr="00681AB9">
              <w:rPr>
                <w:rFonts w:ascii="Times New Roman" w:hAnsi="Times New Roman" w:cs="Times New Roman"/>
                <w:b w:val="0"/>
                <w:sz w:val="24"/>
              </w:rPr>
              <w:t xml:space="preserve"> </w:t>
            </w:r>
            <w:r w:rsidR="00DB451C" w:rsidRPr="00681AB9">
              <w:rPr>
                <w:rFonts w:ascii="Times New Roman" w:hAnsi="Times New Roman" w:cs="Times New Roman"/>
                <w:b w:val="0"/>
                <w:sz w:val="24"/>
              </w:rPr>
              <w:t>por lo tanto resulta anacrónico habl</w:t>
            </w:r>
            <w:r w:rsidR="00E91668" w:rsidRPr="00681AB9">
              <w:rPr>
                <w:rFonts w:ascii="Times New Roman" w:hAnsi="Times New Roman" w:cs="Times New Roman"/>
                <w:b w:val="0"/>
                <w:sz w:val="24"/>
              </w:rPr>
              <w:t>ar de racismo antes de este siglo</w:t>
            </w:r>
            <w:r w:rsidR="00F822CF" w:rsidRPr="00681AB9">
              <w:rPr>
                <w:rFonts w:ascii="Times New Roman" w:hAnsi="Times New Roman" w:cs="Times New Roman"/>
                <w:b w:val="0"/>
                <w:sz w:val="24"/>
              </w:rPr>
              <w:t>.</w:t>
            </w:r>
          </w:p>
          <w:p w:rsidR="00DB451C" w:rsidRPr="00681AB9" w:rsidRDefault="00F822CF" w:rsidP="00BE5AEF">
            <w:pPr>
              <w:jc w:val="both"/>
              <w:rPr>
                <w:rFonts w:ascii="Times New Roman" w:hAnsi="Times New Roman" w:cs="Times New Roman"/>
                <w:b w:val="0"/>
                <w:sz w:val="24"/>
              </w:rPr>
            </w:pPr>
            <w:r w:rsidRPr="00681AB9">
              <w:rPr>
                <w:rFonts w:ascii="Times New Roman" w:hAnsi="Times New Roman" w:cs="Times New Roman"/>
                <w:b w:val="0"/>
                <w:sz w:val="24"/>
              </w:rPr>
              <w:t>“Raza”</w:t>
            </w:r>
            <w:r w:rsidR="00DB451C" w:rsidRPr="00681AB9">
              <w:rPr>
                <w:rFonts w:ascii="Times New Roman" w:hAnsi="Times New Roman" w:cs="Times New Roman"/>
                <w:b w:val="0"/>
                <w:sz w:val="24"/>
              </w:rPr>
              <w:t xml:space="preserve"> </w:t>
            </w:r>
            <w:r w:rsidR="00744B37" w:rsidRPr="00681AB9">
              <w:rPr>
                <w:rFonts w:ascii="Times New Roman" w:hAnsi="Times New Roman" w:cs="Times New Roman"/>
                <w:b w:val="0"/>
                <w:sz w:val="24"/>
              </w:rPr>
              <w:t>es en realidad</w:t>
            </w:r>
            <w:r w:rsidR="00110BD8" w:rsidRPr="00681AB9">
              <w:rPr>
                <w:rFonts w:ascii="Times New Roman" w:hAnsi="Times New Roman" w:cs="Times New Roman"/>
                <w:b w:val="0"/>
                <w:sz w:val="24"/>
              </w:rPr>
              <w:t xml:space="preserve"> una categoría</w:t>
            </w:r>
            <w:r w:rsidR="00DB451C" w:rsidRPr="00681AB9">
              <w:rPr>
                <w:rFonts w:ascii="Times New Roman" w:hAnsi="Times New Roman" w:cs="Times New Roman"/>
                <w:b w:val="0"/>
                <w:sz w:val="24"/>
              </w:rPr>
              <w:t xml:space="preserve"> creada</w:t>
            </w:r>
            <w:r w:rsidR="0013145E" w:rsidRPr="00681AB9">
              <w:rPr>
                <w:rFonts w:ascii="Times New Roman" w:hAnsi="Times New Roman" w:cs="Times New Roman"/>
                <w:b w:val="0"/>
                <w:sz w:val="24"/>
              </w:rPr>
              <w:t xml:space="preserve"> e impulsada desde la ciencia</w:t>
            </w:r>
            <w:r w:rsidR="00DB451C" w:rsidRPr="00681AB9">
              <w:rPr>
                <w:rFonts w:ascii="Times New Roman" w:hAnsi="Times New Roman" w:cs="Times New Roman"/>
                <w:b w:val="0"/>
                <w:sz w:val="24"/>
              </w:rPr>
              <w:t xml:space="preserve"> </w:t>
            </w:r>
            <w:r w:rsidR="00110BD8" w:rsidRPr="00681AB9">
              <w:rPr>
                <w:rFonts w:ascii="Times New Roman" w:hAnsi="Times New Roman" w:cs="Times New Roman"/>
                <w:b w:val="0"/>
                <w:sz w:val="24"/>
              </w:rPr>
              <w:t>en el siglo XVIII y que durante el XIX</w:t>
            </w:r>
            <w:r w:rsidR="00DB451C" w:rsidRPr="00681AB9">
              <w:rPr>
                <w:rFonts w:ascii="Times New Roman" w:hAnsi="Times New Roman" w:cs="Times New Roman"/>
                <w:b w:val="0"/>
                <w:sz w:val="24"/>
              </w:rPr>
              <w:t xml:space="preserve"> </w:t>
            </w:r>
            <w:r w:rsidR="000A4E18" w:rsidRPr="00681AB9">
              <w:rPr>
                <w:rFonts w:ascii="Times New Roman" w:hAnsi="Times New Roman" w:cs="Times New Roman"/>
                <w:b w:val="0"/>
                <w:sz w:val="24"/>
              </w:rPr>
              <w:t>justificó</w:t>
            </w:r>
            <w:r w:rsidR="00110BD8" w:rsidRPr="00681AB9">
              <w:rPr>
                <w:rFonts w:ascii="Times New Roman" w:hAnsi="Times New Roman" w:cs="Times New Roman"/>
                <w:b w:val="0"/>
                <w:sz w:val="24"/>
              </w:rPr>
              <w:t xml:space="preserve"> la </w:t>
            </w:r>
            <w:r w:rsidR="00DB451C" w:rsidRPr="00681AB9">
              <w:rPr>
                <w:rFonts w:ascii="Times New Roman" w:hAnsi="Times New Roman" w:cs="Times New Roman"/>
                <w:b w:val="0"/>
                <w:sz w:val="24"/>
              </w:rPr>
              <w:t>continuidad del inte</w:t>
            </w:r>
            <w:r w:rsidR="0013145E" w:rsidRPr="00681AB9">
              <w:rPr>
                <w:rFonts w:ascii="Times New Roman" w:hAnsi="Times New Roman" w:cs="Times New Roman"/>
                <w:b w:val="0"/>
                <w:sz w:val="24"/>
              </w:rPr>
              <w:t>nso comercio esclavista</w:t>
            </w:r>
            <w:r w:rsidR="000A4E18" w:rsidRPr="00681AB9">
              <w:rPr>
                <w:rFonts w:ascii="Times New Roman" w:hAnsi="Times New Roman" w:cs="Times New Roman"/>
                <w:b w:val="0"/>
                <w:sz w:val="24"/>
              </w:rPr>
              <w:t xml:space="preserve"> aun después de la difusión de</w:t>
            </w:r>
            <w:r w:rsidR="00110BD8" w:rsidRPr="00681AB9">
              <w:rPr>
                <w:rFonts w:ascii="Times New Roman" w:hAnsi="Times New Roman" w:cs="Times New Roman"/>
                <w:b w:val="0"/>
                <w:sz w:val="24"/>
              </w:rPr>
              <w:t xml:space="preserve"> los ideales de la Revolución Francesa</w:t>
            </w:r>
            <w:r w:rsidR="000A5971">
              <w:rPr>
                <w:rFonts w:ascii="Times New Roman" w:hAnsi="Times New Roman" w:cs="Times New Roman"/>
                <w:b w:val="0"/>
                <w:sz w:val="24"/>
              </w:rPr>
              <w:t>; a</w:t>
            </w:r>
            <w:r w:rsidR="007F1D6E" w:rsidRPr="00681AB9">
              <w:rPr>
                <w:rFonts w:ascii="Times New Roman" w:hAnsi="Times New Roman" w:cs="Times New Roman"/>
                <w:b w:val="0"/>
                <w:sz w:val="24"/>
              </w:rPr>
              <w:t>ntes existía pero</w:t>
            </w:r>
            <w:r w:rsidR="00717ACE">
              <w:rPr>
                <w:rFonts w:ascii="Times New Roman" w:hAnsi="Times New Roman" w:cs="Times New Roman"/>
                <w:b w:val="0"/>
                <w:sz w:val="24"/>
              </w:rPr>
              <w:t xml:space="preserve"> se refería a herencia, linaje u</w:t>
            </w:r>
            <w:r w:rsidR="007F1D6E" w:rsidRPr="00681AB9">
              <w:rPr>
                <w:rFonts w:ascii="Times New Roman" w:hAnsi="Times New Roman" w:cs="Times New Roman"/>
                <w:b w:val="0"/>
                <w:sz w:val="24"/>
              </w:rPr>
              <w:t xml:space="preserve"> origen.</w:t>
            </w:r>
          </w:p>
          <w:p w:rsidR="00BE52F6" w:rsidRPr="00681AB9" w:rsidRDefault="00BE52F6" w:rsidP="00BE5AEF">
            <w:pPr>
              <w:jc w:val="both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4438" w:type="dxa"/>
          </w:tcPr>
          <w:p w:rsidR="00BE52F6" w:rsidRPr="00681AB9" w:rsidRDefault="006E4DCE" w:rsidP="00FA485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681AB9">
              <w:rPr>
                <w:rFonts w:ascii="Times New Roman" w:hAnsi="Times New Roman" w:cs="Times New Roman"/>
                <w:sz w:val="24"/>
              </w:rPr>
              <w:t xml:space="preserve">Podemos hablar de raza antes del siglo </w:t>
            </w:r>
            <w:r w:rsidR="00BD04A0" w:rsidRPr="00681AB9">
              <w:rPr>
                <w:rFonts w:ascii="Times New Roman" w:hAnsi="Times New Roman" w:cs="Times New Roman"/>
                <w:sz w:val="24"/>
              </w:rPr>
              <w:t>XVIII si la entendemos</w:t>
            </w:r>
            <w:r w:rsidR="00FA485E" w:rsidRPr="00681AB9">
              <w:rPr>
                <w:rFonts w:ascii="Times New Roman" w:hAnsi="Times New Roman" w:cs="Times New Roman"/>
                <w:sz w:val="24"/>
              </w:rPr>
              <w:t xml:space="preserve"> como una forma de</w:t>
            </w:r>
            <w:r w:rsidR="00F15715" w:rsidRPr="00681AB9">
              <w:rPr>
                <w:rFonts w:ascii="Times New Roman" w:hAnsi="Times New Roman" w:cs="Times New Roman"/>
                <w:sz w:val="24"/>
              </w:rPr>
              <w:t xml:space="preserve"> organización de</w:t>
            </w:r>
            <w:r w:rsidRPr="00681AB9">
              <w:rPr>
                <w:rFonts w:ascii="Times New Roman" w:hAnsi="Times New Roman" w:cs="Times New Roman"/>
                <w:sz w:val="24"/>
              </w:rPr>
              <w:t xml:space="preserve"> las personas que </w:t>
            </w:r>
            <w:r w:rsidR="00284C97" w:rsidRPr="00681AB9">
              <w:rPr>
                <w:rFonts w:ascii="Times New Roman" w:hAnsi="Times New Roman" w:cs="Times New Roman"/>
                <w:sz w:val="24"/>
              </w:rPr>
              <w:t>emergió</w:t>
            </w:r>
            <w:r w:rsidR="005A5102" w:rsidRPr="00681AB9">
              <w:rPr>
                <w:rFonts w:ascii="Times New Roman" w:hAnsi="Times New Roman" w:cs="Times New Roman"/>
                <w:sz w:val="24"/>
              </w:rPr>
              <w:t xml:space="preserve"> a raíz de la in</w:t>
            </w:r>
            <w:r w:rsidR="00FA485E" w:rsidRPr="00681AB9">
              <w:rPr>
                <w:rFonts w:ascii="Times New Roman" w:hAnsi="Times New Roman" w:cs="Times New Roman"/>
                <w:sz w:val="24"/>
              </w:rPr>
              <w:t>stauración del</w:t>
            </w:r>
            <w:r w:rsidRPr="00681AB9">
              <w:rPr>
                <w:rFonts w:ascii="Times New Roman" w:hAnsi="Times New Roman" w:cs="Times New Roman"/>
                <w:sz w:val="24"/>
              </w:rPr>
              <w:t xml:space="preserve"> orden colonial</w:t>
            </w:r>
            <w:r w:rsidR="00184E5F" w:rsidRPr="00681AB9">
              <w:rPr>
                <w:rFonts w:ascii="Times New Roman" w:hAnsi="Times New Roman" w:cs="Times New Roman"/>
                <w:sz w:val="24"/>
              </w:rPr>
              <w:t xml:space="preserve"> en América</w:t>
            </w:r>
            <w:r w:rsidR="00FA485E" w:rsidRPr="00681AB9">
              <w:rPr>
                <w:rFonts w:ascii="Times New Roman" w:hAnsi="Times New Roman" w:cs="Times New Roman"/>
                <w:sz w:val="24"/>
              </w:rPr>
              <w:t>. Este n</w:t>
            </w:r>
            <w:r w:rsidR="007F1D6E" w:rsidRPr="00681AB9">
              <w:rPr>
                <w:rFonts w:ascii="Times New Roman" w:hAnsi="Times New Roman" w:cs="Times New Roman"/>
                <w:sz w:val="24"/>
              </w:rPr>
              <w:t>uevo paradigma clasificó a</w:t>
            </w:r>
            <w:r w:rsidR="00FA485E" w:rsidRPr="00681AB9">
              <w:rPr>
                <w:rFonts w:ascii="Times New Roman" w:hAnsi="Times New Roman" w:cs="Times New Roman"/>
                <w:sz w:val="24"/>
              </w:rPr>
              <w:t xml:space="preserve"> la población en términos productivos y administrativos y</w:t>
            </w:r>
            <w:r w:rsidR="007F1D6E" w:rsidRPr="00681AB9">
              <w:rPr>
                <w:rFonts w:ascii="Times New Roman" w:hAnsi="Times New Roman" w:cs="Times New Roman"/>
                <w:sz w:val="24"/>
              </w:rPr>
              <w:t xml:space="preserve"> posibilitó</w:t>
            </w:r>
            <w:r w:rsidR="00FA485E" w:rsidRPr="00681AB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81AB9">
              <w:rPr>
                <w:rFonts w:ascii="Times New Roman" w:hAnsi="Times New Roman" w:cs="Times New Roman"/>
                <w:sz w:val="24"/>
              </w:rPr>
              <w:t xml:space="preserve">la acumulación </w:t>
            </w:r>
            <w:r w:rsidR="00BD04A0" w:rsidRPr="00681AB9">
              <w:rPr>
                <w:rFonts w:ascii="Times New Roman" w:hAnsi="Times New Roman" w:cs="Times New Roman"/>
                <w:sz w:val="24"/>
              </w:rPr>
              <w:t>de capital</w:t>
            </w:r>
            <w:r w:rsidR="000A5971">
              <w:rPr>
                <w:rFonts w:ascii="Times New Roman" w:hAnsi="Times New Roman" w:cs="Times New Roman"/>
                <w:sz w:val="24"/>
              </w:rPr>
              <w:t xml:space="preserve"> y privilegios</w:t>
            </w:r>
            <w:r w:rsidR="00BD04A0" w:rsidRPr="00681AB9">
              <w:rPr>
                <w:rFonts w:ascii="Times New Roman" w:hAnsi="Times New Roman" w:cs="Times New Roman"/>
                <w:sz w:val="24"/>
              </w:rPr>
              <w:t xml:space="preserve"> en manos de</w:t>
            </w:r>
            <w:r w:rsidR="000A5971">
              <w:rPr>
                <w:rFonts w:ascii="Times New Roman" w:hAnsi="Times New Roman" w:cs="Times New Roman"/>
                <w:sz w:val="24"/>
              </w:rPr>
              <w:t xml:space="preserve"> unas</w:t>
            </w:r>
            <w:r w:rsidR="00BD04A0" w:rsidRPr="00681AB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822CF" w:rsidRPr="00681AB9">
              <w:rPr>
                <w:rFonts w:ascii="Times New Roman" w:hAnsi="Times New Roman" w:cs="Times New Roman"/>
                <w:sz w:val="24"/>
              </w:rPr>
              <w:t>élites</w:t>
            </w:r>
            <w:r w:rsidR="00184E5F" w:rsidRPr="00681AB9">
              <w:rPr>
                <w:rFonts w:ascii="Times New Roman" w:hAnsi="Times New Roman" w:cs="Times New Roman"/>
                <w:sz w:val="24"/>
              </w:rPr>
              <w:t xml:space="preserve"> trasatlánticas</w:t>
            </w:r>
            <w:r w:rsidR="00FA485E" w:rsidRPr="00681AB9">
              <w:rPr>
                <w:rFonts w:ascii="Times New Roman" w:hAnsi="Times New Roman" w:cs="Times New Roman"/>
                <w:sz w:val="24"/>
              </w:rPr>
              <w:t>.</w:t>
            </w:r>
            <w:r w:rsidR="00744B37" w:rsidRPr="00681AB9">
              <w:rPr>
                <w:rFonts w:ascii="Times New Roman" w:hAnsi="Times New Roman" w:cs="Times New Roman"/>
                <w:sz w:val="24"/>
              </w:rPr>
              <w:t xml:space="preserve"> Los blancos fueron los únicos que recibieron una remuneración por su trabajo y los que ocuparon los mejores puestos administrativos por tanto sí hay racismo en tanto existe una jerarquía</w:t>
            </w:r>
            <w:r w:rsidR="000A5971">
              <w:rPr>
                <w:rFonts w:ascii="Times New Roman" w:hAnsi="Times New Roman" w:cs="Times New Roman"/>
                <w:sz w:val="24"/>
              </w:rPr>
              <w:t xml:space="preserve"> encabezada por estos que sustenta su</w:t>
            </w:r>
            <w:r w:rsidR="00744B37" w:rsidRPr="00681AB9">
              <w:rPr>
                <w:rFonts w:ascii="Times New Roman" w:hAnsi="Times New Roman" w:cs="Times New Roman"/>
                <w:sz w:val="24"/>
              </w:rPr>
              <w:t xml:space="preserve"> dominación</w:t>
            </w:r>
            <w:r w:rsidR="000A5971">
              <w:rPr>
                <w:rFonts w:ascii="Times New Roman" w:hAnsi="Times New Roman" w:cs="Times New Roman"/>
                <w:sz w:val="24"/>
              </w:rPr>
              <w:t xml:space="preserve"> sobre mayorías no blancas.</w:t>
            </w:r>
          </w:p>
        </w:tc>
      </w:tr>
      <w:tr w:rsidR="00A94FE1" w:rsidTr="00110B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A94FE1" w:rsidRPr="00681AB9" w:rsidRDefault="009D1623" w:rsidP="007F1D6E">
            <w:pPr>
              <w:jc w:val="both"/>
              <w:rPr>
                <w:rFonts w:ascii="Times New Roman" w:hAnsi="Times New Roman" w:cs="Times New Roman"/>
                <w:b w:val="0"/>
                <w:sz w:val="24"/>
              </w:rPr>
            </w:pPr>
            <w:r w:rsidRPr="00681AB9">
              <w:rPr>
                <w:rFonts w:ascii="Times New Roman" w:hAnsi="Times New Roman" w:cs="Times New Roman"/>
                <w:b w:val="0"/>
                <w:sz w:val="24"/>
              </w:rPr>
              <w:t>La col</w:t>
            </w:r>
            <w:r w:rsidR="00DB451C" w:rsidRPr="00681AB9">
              <w:rPr>
                <w:rFonts w:ascii="Times New Roman" w:hAnsi="Times New Roman" w:cs="Times New Roman"/>
                <w:b w:val="0"/>
                <w:sz w:val="24"/>
              </w:rPr>
              <w:t>o</w:t>
            </w:r>
            <w:r w:rsidR="000A4E18" w:rsidRPr="00681AB9">
              <w:rPr>
                <w:rFonts w:ascii="Times New Roman" w:hAnsi="Times New Roman" w:cs="Times New Roman"/>
                <w:b w:val="0"/>
                <w:sz w:val="24"/>
              </w:rPr>
              <w:t>nia es heterogénea</w:t>
            </w:r>
            <w:r w:rsidR="00E91668" w:rsidRPr="00681AB9">
              <w:rPr>
                <w:rFonts w:ascii="Times New Roman" w:hAnsi="Times New Roman" w:cs="Times New Roman"/>
                <w:b w:val="0"/>
                <w:sz w:val="24"/>
              </w:rPr>
              <w:t>, es necesario atender a</w:t>
            </w:r>
            <w:r w:rsidR="007F1D6E" w:rsidRPr="00681AB9">
              <w:rPr>
                <w:rFonts w:ascii="Times New Roman" w:hAnsi="Times New Roman" w:cs="Times New Roman"/>
                <w:b w:val="0"/>
                <w:sz w:val="24"/>
              </w:rPr>
              <w:t xml:space="preserve"> su historicidad y espacialidad particular</w:t>
            </w:r>
            <w:r w:rsidR="00E91668" w:rsidRPr="00681AB9">
              <w:rPr>
                <w:rFonts w:ascii="Times New Roman" w:hAnsi="Times New Roman" w:cs="Times New Roman"/>
                <w:b w:val="0"/>
                <w:sz w:val="24"/>
              </w:rPr>
              <w:t>.</w:t>
            </w:r>
            <w:r w:rsidR="007F1D6E" w:rsidRPr="00681AB9">
              <w:rPr>
                <w:rFonts w:ascii="Times New Roman" w:hAnsi="Times New Roman" w:cs="Times New Roman"/>
                <w:b w:val="0"/>
                <w:sz w:val="24"/>
              </w:rPr>
              <w:t xml:space="preserve"> Por ejemplo, al final de la colonia las ideas raciales sí permearon ciertos espacios como la pintura de castas donde hay un intento de leer y clasificar la dive</w:t>
            </w:r>
            <w:r w:rsidR="00DA5535">
              <w:rPr>
                <w:rFonts w:ascii="Times New Roman" w:hAnsi="Times New Roman" w:cs="Times New Roman"/>
                <w:b w:val="0"/>
                <w:sz w:val="24"/>
              </w:rPr>
              <w:t>rsidad de fenotipos presentes en la Nueva España</w:t>
            </w:r>
            <w:r w:rsidR="007F1D6E" w:rsidRPr="00681AB9">
              <w:rPr>
                <w:rFonts w:ascii="Times New Roman" w:hAnsi="Times New Roman" w:cs="Times New Roman"/>
                <w:b w:val="0"/>
                <w:sz w:val="24"/>
              </w:rPr>
              <w:t>.</w:t>
            </w:r>
          </w:p>
        </w:tc>
        <w:tc>
          <w:tcPr>
            <w:tcW w:w="4438" w:type="dxa"/>
          </w:tcPr>
          <w:p w:rsidR="00E91668" w:rsidRPr="00681AB9" w:rsidRDefault="00DB451C" w:rsidP="00E9166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681AB9">
              <w:rPr>
                <w:rFonts w:ascii="Times New Roman" w:hAnsi="Times New Roman" w:cs="Times New Roman"/>
                <w:sz w:val="24"/>
              </w:rPr>
              <w:t>La colonia es heterogénea</w:t>
            </w:r>
            <w:r w:rsidR="00E91668" w:rsidRPr="00681AB9">
              <w:rPr>
                <w:rFonts w:ascii="Times New Roman" w:hAnsi="Times New Roman" w:cs="Times New Roman"/>
                <w:sz w:val="24"/>
              </w:rPr>
              <w:t xml:space="preserve"> en tiempo y espacio. Hay a grandes rasgos 5 modelos de colonización: el andino, el del cono su</w:t>
            </w:r>
            <w:r w:rsidR="00284C97" w:rsidRPr="00681AB9">
              <w:rPr>
                <w:rFonts w:ascii="Times New Roman" w:hAnsi="Times New Roman" w:cs="Times New Roman"/>
                <w:sz w:val="24"/>
              </w:rPr>
              <w:t>r, el del Caribe y el brasileño. Y hay tres grandes cortes temporales: La conquista (1492-1550), la estabilización del modelo colonial (1550-1750) y la implementación de las Reformas Borbónicas (1765</w:t>
            </w:r>
            <w:r w:rsidR="00FC4E43" w:rsidRPr="00681AB9">
              <w:rPr>
                <w:rFonts w:ascii="Times New Roman" w:hAnsi="Times New Roman" w:cs="Times New Roman"/>
                <w:sz w:val="24"/>
              </w:rPr>
              <w:t xml:space="preserve"> hasta las </w:t>
            </w:r>
            <w:r w:rsidR="00284C97" w:rsidRPr="00681AB9">
              <w:rPr>
                <w:rFonts w:ascii="Times New Roman" w:hAnsi="Times New Roman" w:cs="Times New Roman"/>
                <w:sz w:val="24"/>
              </w:rPr>
              <w:t>independencias latinoamericanas)</w:t>
            </w:r>
          </w:p>
        </w:tc>
      </w:tr>
      <w:tr w:rsidR="000A4E18" w:rsidTr="00110B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0A4E18" w:rsidRPr="00681AB9" w:rsidRDefault="000A4E18" w:rsidP="00E91668">
            <w:pPr>
              <w:jc w:val="both"/>
              <w:rPr>
                <w:rFonts w:ascii="Times New Roman" w:hAnsi="Times New Roman" w:cs="Times New Roman"/>
                <w:b w:val="0"/>
                <w:sz w:val="24"/>
              </w:rPr>
            </w:pPr>
            <w:r w:rsidRPr="00681AB9">
              <w:rPr>
                <w:rFonts w:ascii="Times New Roman" w:hAnsi="Times New Roman" w:cs="Times New Roman"/>
                <w:b w:val="0"/>
                <w:sz w:val="24"/>
              </w:rPr>
              <w:t>Una herencia del racismo del siglo XVIII y XIX es la negación de los afrodescendientes como una población con una fuerte presencia en la sociedad mexicana.</w:t>
            </w:r>
          </w:p>
        </w:tc>
        <w:tc>
          <w:tcPr>
            <w:tcW w:w="4438" w:type="dxa"/>
          </w:tcPr>
          <w:p w:rsidR="000A4E18" w:rsidRPr="00681AB9" w:rsidRDefault="00DA5535" w:rsidP="00E9166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La herencia</w:t>
            </w:r>
            <w:r w:rsidR="00717ACE">
              <w:rPr>
                <w:rFonts w:ascii="Times New Roman" w:hAnsi="Times New Roman" w:cs="Times New Roman"/>
                <w:sz w:val="24"/>
              </w:rPr>
              <w:t xml:space="preserve"> de la colonia es la continuidad del mismo sistema colonial que se coproduce con el racismo</w:t>
            </w:r>
            <w:r w:rsidR="00744B37" w:rsidRPr="00681AB9">
              <w:rPr>
                <w:rFonts w:ascii="Times New Roman" w:hAnsi="Times New Roman" w:cs="Times New Roman"/>
                <w:sz w:val="24"/>
              </w:rPr>
              <w:t>. Constantemente hay una actualización de este paradigma a través del Estado-nación</w:t>
            </w:r>
            <w:r w:rsidR="00FC4E43" w:rsidRPr="00681AB9">
              <w:rPr>
                <w:rFonts w:ascii="Times New Roman" w:hAnsi="Times New Roman" w:cs="Times New Roman"/>
                <w:sz w:val="24"/>
              </w:rPr>
              <w:t>,</w:t>
            </w:r>
            <w:r w:rsidR="00681AB9" w:rsidRPr="00681AB9">
              <w:rPr>
                <w:rFonts w:ascii="Times New Roman" w:hAnsi="Times New Roman" w:cs="Times New Roman"/>
                <w:sz w:val="24"/>
              </w:rPr>
              <w:t xml:space="preserve"> el epistemicidio,</w:t>
            </w:r>
            <w:r w:rsidR="00FC4E43" w:rsidRPr="00681AB9">
              <w:rPr>
                <w:rFonts w:ascii="Times New Roman" w:hAnsi="Times New Roman" w:cs="Times New Roman"/>
                <w:sz w:val="24"/>
              </w:rPr>
              <w:t xml:space="preserve"> de</w:t>
            </w:r>
            <w:r w:rsidR="00681AB9" w:rsidRPr="00681AB9">
              <w:rPr>
                <w:rFonts w:ascii="Times New Roman" w:hAnsi="Times New Roman" w:cs="Times New Roman"/>
                <w:sz w:val="24"/>
              </w:rPr>
              <w:t xml:space="preserve"> la promoción de</w:t>
            </w:r>
            <w:r w:rsidR="00FC4E43" w:rsidRPr="00681AB9">
              <w:rPr>
                <w:rFonts w:ascii="Times New Roman" w:hAnsi="Times New Roman" w:cs="Times New Roman"/>
                <w:sz w:val="24"/>
              </w:rPr>
              <w:t xml:space="preserve"> ideales como el d</w:t>
            </w:r>
            <w:r w:rsidR="00681AB9" w:rsidRPr="00681AB9">
              <w:rPr>
                <w:rFonts w:ascii="Times New Roman" w:hAnsi="Times New Roman" w:cs="Times New Roman"/>
                <w:sz w:val="24"/>
              </w:rPr>
              <w:t>e la familia burguesa y del sostenimiento de la explotación</w:t>
            </w:r>
            <w:r w:rsidR="00FC4E43" w:rsidRPr="00681AB9">
              <w:rPr>
                <w:rFonts w:ascii="Times New Roman" w:hAnsi="Times New Roman" w:cs="Times New Roman"/>
                <w:sz w:val="24"/>
              </w:rPr>
              <w:t xml:space="preserve"> dentro del capitalismo</w:t>
            </w:r>
          </w:p>
        </w:tc>
      </w:tr>
      <w:tr w:rsidR="00BE52F6" w:rsidTr="00110B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BE52F6" w:rsidRPr="00681AB9" w:rsidRDefault="00CD0383" w:rsidP="00CD0383">
            <w:pPr>
              <w:jc w:val="both"/>
              <w:rPr>
                <w:rFonts w:ascii="Times New Roman" w:hAnsi="Times New Roman" w:cs="Times New Roman"/>
                <w:b w:val="0"/>
                <w:sz w:val="24"/>
              </w:rPr>
            </w:pPr>
            <w:r w:rsidRPr="00681AB9">
              <w:rPr>
                <w:rFonts w:ascii="Times New Roman" w:hAnsi="Times New Roman" w:cs="Times New Roman"/>
                <w:b w:val="0"/>
                <w:sz w:val="24"/>
              </w:rPr>
              <w:t>En el régimen colonial sí hubo un margen de movilidad de los grupos sociales, ser esclavo no fue siempre sinónimo</w:t>
            </w:r>
            <w:r w:rsidR="00E5394D" w:rsidRPr="00681AB9">
              <w:rPr>
                <w:rFonts w:ascii="Times New Roman" w:hAnsi="Times New Roman" w:cs="Times New Roman"/>
                <w:b w:val="0"/>
                <w:sz w:val="24"/>
              </w:rPr>
              <w:t xml:space="preserve"> de segregación e inmovilidad.</w:t>
            </w:r>
          </w:p>
        </w:tc>
        <w:tc>
          <w:tcPr>
            <w:tcW w:w="4438" w:type="dxa"/>
          </w:tcPr>
          <w:p w:rsidR="00BE52F6" w:rsidRPr="00681AB9" w:rsidRDefault="00681AB9" w:rsidP="00CD038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681AB9">
              <w:rPr>
                <w:rFonts w:ascii="Times New Roman" w:hAnsi="Times New Roman" w:cs="Times New Roman"/>
                <w:sz w:val="24"/>
              </w:rPr>
              <w:t>Si bien no se niega la movilidad y la composición multiétnica de la población</w:t>
            </w:r>
            <w:r w:rsidR="00FC4E43" w:rsidRPr="00681AB9">
              <w:rPr>
                <w:rFonts w:ascii="Times New Roman" w:hAnsi="Times New Roman" w:cs="Times New Roman"/>
                <w:sz w:val="24"/>
              </w:rPr>
              <w:t xml:space="preserve">, en esta perspectiva se </w:t>
            </w:r>
            <w:r w:rsidRPr="00681AB9">
              <w:rPr>
                <w:rFonts w:ascii="Times New Roman" w:hAnsi="Times New Roman" w:cs="Times New Roman"/>
                <w:sz w:val="24"/>
              </w:rPr>
              <w:t>privilegia la identificación de una estructura de poder que se sostiene</w:t>
            </w:r>
            <w:r w:rsidR="009517E3">
              <w:rPr>
                <w:rFonts w:ascii="Times New Roman" w:hAnsi="Times New Roman" w:cs="Times New Roman"/>
                <w:sz w:val="24"/>
              </w:rPr>
              <w:t xml:space="preserve"> y se profundiza</w:t>
            </w:r>
            <w:r w:rsidR="00717ACE">
              <w:rPr>
                <w:rFonts w:ascii="Times New Roman" w:hAnsi="Times New Roman" w:cs="Times New Roman"/>
                <w:sz w:val="24"/>
              </w:rPr>
              <w:t xml:space="preserve"> a partir de la colonización americana.</w:t>
            </w:r>
          </w:p>
        </w:tc>
      </w:tr>
      <w:tr w:rsidR="00BE52F6" w:rsidTr="00110B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:rsidR="00BE52F6" w:rsidRPr="00681AB9" w:rsidRDefault="00681AB9" w:rsidP="00CD0383">
            <w:pPr>
              <w:jc w:val="both"/>
              <w:rPr>
                <w:rFonts w:ascii="Times New Roman" w:hAnsi="Times New Roman" w:cs="Times New Roman"/>
                <w:b w:val="0"/>
                <w:sz w:val="24"/>
              </w:rPr>
            </w:pPr>
            <w:r w:rsidRPr="00681AB9">
              <w:rPr>
                <w:rFonts w:ascii="Times New Roman" w:hAnsi="Times New Roman" w:cs="Times New Roman"/>
                <w:b w:val="0"/>
                <w:sz w:val="24"/>
              </w:rPr>
              <w:t>Las categorías coloniales en realidad no son definitorias cuando se practican, caben muchas posibilidades</w:t>
            </w:r>
            <w:r w:rsidR="009517E3">
              <w:rPr>
                <w:rFonts w:ascii="Times New Roman" w:hAnsi="Times New Roman" w:cs="Times New Roman"/>
                <w:b w:val="0"/>
                <w:sz w:val="24"/>
              </w:rPr>
              <w:t>.</w:t>
            </w:r>
          </w:p>
        </w:tc>
        <w:tc>
          <w:tcPr>
            <w:tcW w:w="4438" w:type="dxa"/>
          </w:tcPr>
          <w:p w:rsidR="00BE52F6" w:rsidRPr="00681AB9" w:rsidRDefault="00681AB9" w:rsidP="00CD038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</w:rPr>
            </w:pPr>
            <w:r w:rsidRPr="00681AB9">
              <w:rPr>
                <w:rFonts w:ascii="Times New Roman" w:hAnsi="Times New Roman" w:cs="Times New Roman"/>
                <w:sz w:val="24"/>
              </w:rPr>
              <w:t>La raza se convierte en un elemento identitario y de clasificación jerárquica dentro del régimen colonial</w:t>
            </w:r>
          </w:p>
        </w:tc>
      </w:tr>
    </w:tbl>
    <w:p w:rsidR="00BE52F6" w:rsidRPr="00BE52F6" w:rsidRDefault="00BE52F6">
      <w:pPr>
        <w:rPr>
          <w:rFonts w:ascii="Times New Roman" w:hAnsi="Times New Roman" w:cs="Times New Roman"/>
          <w:sz w:val="24"/>
          <w:szCs w:val="24"/>
        </w:rPr>
      </w:pPr>
    </w:p>
    <w:p w:rsidR="00BE52F6" w:rsidRPr="00681AB9" w:rsidRDefault="00AB3934" w:rsidP="0042527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</w:t>
      </w:r>
      <w:r w:rsidR="00212693">
        <w:rPr>
          <w:rFonts w:ascii="Times New Roman" w:hAnsi="Times New Roman" w:cs="Times New Roman"/>
          <w:sz w:val="24"/>
          <w:szCs w:val="24"/>
        </w:rPr>
        <w:t xml:space="preserve">idero que ambos </w:t>
      </w:r>
      <w:r w:rsidR="009D6CAA">
        <w:rPr>
          <w:rFonts w:ascii="Times New Roman" w:hAnsi="Times New Roman" w:cs="Times New Roman"/>
          <w:sz w:val="24"/>
          <w:szCs w:val="24"/>
        </w:rPr>
        <w:t>abordajes</w:t>
      </w:r>
      <w:r w:rsidR="00212693">
        <w:rPr>
          <w:rFonts w:ascii="Times New Roman" w:hAnsi="Times New Roman" w:cs="Times New Roman"/>
          <w:sz w:val="24"/>
          <w:szCs w:val="24"/>
        </w:rPr>
        <w:t xml:space="preserve"> contienen</w:t>
      </w:r>
      <w:r w:rsidR="009D6C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argumentos muy sólidos</w:t>
      </w:r>
      <w:r w:rsidR="009D6CAA">
        <w:rPr>
          <w:rFonts w:ascii="Times New Roman" w:hAnsi="Times New Roman" w:cs="Times New Roman"/>
          <w:sz w:val="24"/>
          <w:szCs w:val="24"/>
        </w:rPr>
        <w:t>. La perspectiva</w:t>
      </w:r>
      <w:r>
        <w:rPr>
          <w:rFonts w:ascii="Times New Roman" w:hAnsi="Times New Roman" w:cs="Times New Roman"/>
          <w:sz w:val="24"/>
          <w:szCs w:val="24"/>
        </w:rPr>
        <w:t xml:space="preserve"> de María Elisa Velázquez diría q</w:t>
      </w:r>
      <w:r w:rsidR="000D21F3">
        <w:rPr>
          <w:rFonts w:ascii="Times New Roman" w:hAnsi="Times New Roman" w:cs="Times New Roman"/>
          <w:sz w:val="24"/>
          <w:szCs w:val="24"/>
        </w:rPr>
        <w:t>ue es una postura más histórica</w:t>
      </w:r>
      <w:r w:rsidR="00652AEB">
        <w:rPr>
          <w:rFonts w:ascii="Times New Roman" w:hAnsi="Times New Roman" w:cs="Times New Roman"/>
          <w:sz w:val="24"/>
          <w:szCs w:val="24"/>
        </w:rPr>
        <w:t xml:space="preserve"> y relativista</w:t>
      </w:r>
      <w:r>
        <w:rPr>
          <w:rFonts w:ascii="Times New Roman" w:hAnsi="Times New Roman" w:cs="Times New Roman"/>
          <w:sz w:val="24"/>
          <w:szCs w:val="24"/>
        </w:rPr>
        <w:t xml:space="preserve"> centrada en el análisis empírico de fuentes q</w:t>
      </w:r>
      <w:r w:rsidR="000D21F3">
        <w:rPr>
          <w:rFonts w:ascii="Times New Roman" w:hAnsi="Times New Roman" w:cs="Times New Roman"/>
          <w:sz w:val="24"/>
          <w:szCs w:val="24"/>
        </w:rPr>
        <w:t>ue explica</w:t>
      </w:r>
      <w:r>
        <w:rPr>
          <w:rFonts w:ascii="Times New Roman" w:hAnsi="Times New Roman" w:cs="Times New Roman"/>
          <w:sz w:val="24"/>
          <w:szCs w:val="24"/>
        </w:rPr>
        <w:t xml:space="preserve"> cada expresión dentro de su contexto. La propuesta</w:t>
      </w:r>
      <w:r w:rsidR="002F278E">
        <w:rPr>
          <w:rFonts w:ascii="Times New Roman" w:hAnsi="Times New Roman" w:cs="Times New Roman"/>
          <w:sz w:val="24"/>
          <w:szCs w:val="24"/>
        </w:rPr>
        <w:t xml:space="preserve"> de</w:t>
      </w:r>
      <w:r>
        <w:rPr>
          <w:rFonts w:ascii="Times New Roman" w:hAnsi="Times New Roman" w:cs="Times New Roman"/>
          <w:sz w:val="24"/>
          <w:szCs w:val="24"/>
        </w:rPr>
        <w:t xml:space="preserve"> Verónica López Náj</w:t>
      </w:r>
      <w:r w:rsidR="002F278E">
        <w:rPr>
          <w:rFonts w:ascii="Times New Roman" w:hAnsi="Times New Roman" w:cs="Times New Roman"/>
          <w:sz w:val="24"/>
          <w:szCs w:val="24"/>
        </w:rPr>
        <w:t>era</w:t>
      </w:r>
      <w:r w:rsidR="004C0613">
        <w:rPr>
          <w:rFonts w:ascii="Times New Roman" w:hAnsi="Times New Roman" w:cs="Times New Roman"/>
          <w:sz w:val="24"/>
          <w:szCs w:val="24"/>
        </w:rPr>
        <w:t xml:space="preserve"> </w:t>
      </w:r>
      <w:r w:rsidR="007B3D80">
        <w:rPr>
          <w:rFonts w:ascii="Times New Roman" w:hAnsi="Times New Roman" w:cs="Times New Roman"/>
          <w:sz w:val="24"/>
          <w:szCs w:val="24"/>
        </w:rPr>
        <w:t xml:space="preserve">me </w:t>
      </w:r>
      <w:r w:rsidR="004C0613">
        <w:rPr>
          <w:rFonts w:ascii="Times New Roman" w:hAnsi="Times New Roman" w:cs="Times New Roman"/>
          <w:sz w:val="24"/>
          <w:szCs w:val="24"/>
        </w:rPr>
        <w:t>parece</w:t>
      </w:r>
      <w:r w:rsidR="002F278E">
        <w:rPr>
          <w:rFonts w:ascii="Times New Roman" w:hAnsi="Times New Roman" w:cs="Times New Roman"/>
          <w:sz w:val="24"/>
          <w:szCs w:val="24"/>
        </w:rPr>
        <w:t xml:space="preserve"> más teórica</w:t>
      </w:r>
      <w:r w:rsidR="000D21F3">
        <w:rPr>
          <w:rFonts w:ascii="Times New Roman" w:hAnsi="Times New Roman" w:cs="Times New Roman"/>
          <w:sz w:val="24"/>
          <w:szCs w:val="24"/>
        </w:rPr>
        <w:t>,</w:t>
      </w:r>
      <w:r w:rsidR="002F278E">
        <w:rPr>
          <w:rFonts w:ascii="Times New Roman" w:hAnsi="Times New Roman" w:cs="Times New Roman"/>
          <w:sz w:val="24"/>
          <w:szCs w:val="24"/>
        </w:rPr>
        <w:t xml:space="preserve"> más centrada</w:t>
      </w:r>
      <w:r w:rsidR="00212693">
        <w:rPr>
          <w:rFonts w:ascii="Times New Roman" w:hAnsi="Times New Roman" w:cs="Times New Roman"/>
          <w:sz w:val="24"/>
          <w:szCs w:val="24"/>
        </w:rPr>
        <w:t xml:space="preserve"> en</w:t>
      </w:r>
      <w:r w:rsidR="00E668A8">
        <w:rPr>
          <w:rFonts w:ascii="Times New Roman" w:hAnsi="Times New Roman" w:cs="Times New Roman"/>
          <w:sz w:val="24"/>
          <w:szCs w:val="24"/>
        </w:rPr>
        <w:t xml:space="preserve"> las</w:t>
      </w:r>
      <w:r w:rsidR="00212693">
        <w:rPr>
          <w:rFonts w:ascii="Times New Roman" w:hAnsi="Times New Roman" w:cs="Times New Roman"/>
          <w:sz w:val="24"/>
          <w:szCs w:val="24"/>
        </w:rPr>
        <w:t xml:space="preserve"> estructuras</w:t>
      </w:r>
      <w:r>
        <w:rPr>
          <w:rFonts w:ascii="Times New Roman" w:hAnsi="Times New Roman" w:cs="Times New Roman"/>
          <w:sz w:val="24"/>
          <w:szCs w:val="24"/>
        </w:rPr>
        <w:t xml:space="preserve"> que</w:t>
      </w:r>
      <w:r w:rsidR="00212693">
        <w:rPr>
          <w:rFonts w:ascii="Times New Roman" w:hAnsi="Times New Roman" w:cs="Times New Roman"/>
          <w:sz w:val="24"/>
          <w:szCs w:val="24"/>
        </w:rPr>
        <w:t xml:space="preserve"> en</w:t>
      </w:r>
      <w:r>
        <w:rPr>
          <w:rFonts w:ascii="Times New Roman" w:hAnsi="Times New Roman" w:cs="Times New Roman"/>
          <w:sz w:val="24"/>
          <w:szCs w:val="24"/>
        </w:rPr>
        <w:t xml:space="preserve"> las coyunturas</w:t>
      </w:r>
      <w:r w:rsidR="00E668A8">
        <w:rPr>
          <w:rFonts w:ascii="Times New Roman" w:hAnsi="Times New Roman" w:cs="Times New Roman"/>
          <w:sz w:val="24"/>
          <w:szCs w:val="24"/>
        </w:rPr>
        <w:t xml:space="preserve"> y</w:t>
      </w:r>
      <w:r w:rsidR="000D21F3">
        <w:rPr>
          <w:rFonts w:ascii="Times New Roman" w:hAnsi="Times New Roman" w:cs="Times New Roman"/>
          <w:sz w:val="24"/>
          <w:szCs w:val="24"/>
        </w:rPr>
        <w:t xml:space="preserve"> </w:t>
      </w:r>
      <w:r w:rsidR="00652AEB">
        <w:rPr>
          <w:rFonts w:ascii="Times New Roman" w:hAnsi="Times New Roman" w:cs="Times New Roman"/>
          <w:sz w:val="24"/>
          <w:szCs w:val="24"/>
        </w:rPr>
        <w:t>logra explicar</w:t>
      </w:r>
      <w:r w:rsidR="00212693">
        <w:rPr>
          <w:rFonts w:ascii="Times New Roman" w:hAnsi="Times New Roman" w:cs="Times New Roman"/>
          <w:sz w:val="24"/>
          <w:szCs w:val="24"/>
        </w:rPr>
        <w:t xml:space="preserve"> </w:t>
      </w:r>
      <w:r w:rsidR="00652AEB">
        <w:rPr>
          <w:rFonts w:ascii="Times New Roman" w:hAnsi="Times New Roman" w:cs="Times New Roman"/>
          <w:sz w:val="24"/>
          <w:szCs w:val="24"/>
        </w:rPr>
        <w:t>por qué</w:t>
      </w:r>
      <w:r w:rsidR="00212693">
        <w:rPr>
          <w:rFonts w:ascii="Times New Roman" w:hAnsi="Times New Roman" w:cs="Times New Roman"/>
          <w:sz w:val="24"/>
          <w:szCs w:val="24"/>
        </w:rPr>
        <w:t xml:space="preserve"> raza es</w:t>
      </w:r>
      <w:r w:rsidR="000D21F3">
        <w:rPr>
          <w:rFonts w:ascii="Times New Roman" w:hAnsi="Times New Roman" w:cs="Times New Roman"/>
          <w:sz w:val="24"/>
          <w:szCs w:val="24"/>
        </w:rPr>
        <w:t xml:space="preserve"> un denominador común </w:t>
      </w:r>
      <w:r w:rsidR="007B3D80">
        <w:rPr>
          <w:rFonts w:ascii="Times New Roman" w:hAnsi="Times New Roman" w:cs="Times New Roman"/>
          <w:sz w:val="24"/>
          <w:szCs w:val="24"/>
        </w:rPr>
        <w:t>y transhistórico en América Latina</w:t>
      </w:r>
      <w:r w:rsidR="00BD61D9">
        <w:rPr>
          <w:rFonts w:ascii="Times New Roman" w:hAnsi="Times New Roman" w:cs="Times New Roman"/>
          <w:sz w:val="24"/>
          <w:szCs w:val="24"/>
        </w:rPr>
        <w:t xml:space="preserve">; se trata </w:t>
      </w:r>
      <w:r w:rsidR="00E668A8">
        <w:rPr>
          <w:rFonts w:ascii="Times New Roman" w:hAnsi="Times New Roman" w:cs="Times New Roman"/>
          <w:sz w:val="24"/>
          <w:szCs w:val="24"/>
        </w:rPr>
        <w:t>de</w:t>
      </w:r>
      <w:r w:rsidR="00425275">
        <w:rPr>
          <w:rFonts w:ascii="Times New Roman" w:hAnsi="Times New Roman" w:cs="Times New Roman"/>
          <w:sz w:val="24"/>
          <w:szCs w:val="24"/>
        </w:rPr>
        <w:t xml:space="preserve"> un abordaje </w:t>
      </w:r>
      <w:r w:rsidR="000D21F3">
        <w:rPr>
          <w:rFonts w:ascii="Times New Roman" w:hAnsi="Times New Roman" w:cs="Times New Roman"/>
          <w:sz w:val="24"/>
          <w:szCs w:val="24"/>
        </w:rPr>
        <w:t xml:space="preserve">explícitamente </w:t>
      </w:r>
      <w:r w:rsidR="00425275">
        <w:rPr>
          <w:rFonts w:ascii="Times New Roman" w:hAnsi="Times New Roman" w:cs="Times New Roman"/>
          <w:sz w:val="24"/>
          <w:szCs w:val="24"/>
        </w:rPr>
        <w:t>militante que problematiza</w:t>
      </w:r>
      <w:r w:rsidR="002F278E">
        <w:rPr>
          <w:rFonts w:ascii="Times New Roman" w:hAnsi="Times New Roman" w:cs="Times New Roman"/>
          <w:sz w:val="24"/>
          <w:szCs w:val="24"/>
        </w:rPr>
        <w:t xml:space="preserve"> desde </w:t>
      </w:r>
      <w:r w:rsidR="00425275">
        <w:rPr>
          <w:rFonts w:ascii="Times New Roman" w:hAnsi="Times New Roman" w:cs="Times New Roman"/>
          <w:sz w:val="24"/>
          <w:szCs w:val="24"/>
        </w:rPr>
        <w:t>el presente</w:t>
      </w:r>
      <w:r w:rsidR="002962B1">
        <w:rPr>
          <w:rFonts w:ascii="Times New Roman" w:hAnsi="Times New Roman" w:cs="Times New Roman"/>
          <w:sz w:val="24"/>
          <w:szCs w:val="24"/>
        </w:rPr>
        <w:t xml:space="preserve"> y que, como lo muestra</w:t>
      </w:r>
      <w:r w:rsidR="007B3D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5275">
        <w:rPr>
          <w:rFonts w:ascii="Times New Roman" w:hAnsi="Times New Roman" w:cs="Times New Roman"/>
          <w:sz w:val="24"/>
          <w:szCs w:val="24"/>
        </w:rPr>
        <w:t>Kathryn</w:t>
      </w:r>
      <w:proofErr w:type="spellEnd"/>
      <w:r w:rsidR="00425275">
        <w:rPr>
          <w:rFonts w:ascii="Times New Roman" w:hAnsi="Times New Roman" w:cs="Times New Roman"/>
          <w:sz w:val="24"/>
          <w:szCs w:val="24"/>
        </w:rPr>
        <w:t xml:space="preserve"> Burns</w:t>
      </w:r>
      <w:r w:rsidR="002F278E">
        <w:rPr>
          <w:rFonts w:ascii="Times New Roman" w:hAnsi="Times New Roman" w:cs="Times New Roman"/>
          <w:sz w:val="24"/>
          <w:szCs w:val="24"/>
        </w:rPr>
        <w:t xml:space="preserve"> al exponer</w:t>
      </w:r>
      <w:r w:rsidR="00425275">
        <w:rPr>
          <w:rFonts w:ascii="Times New Roman" w:hAnsi="Times New Roman" w:cs="Times New Roman"/>
          <w:sz w:val="24"/>
          <w:szCs w:val="24"/>
        </w:rPr>
        <w:t xml:space="preserve"> la inestabilidad de las categorías coloniales</w:t>
      </w:r>
      <w:r w:rsidR="002962B1">
        <w:rPr>
          <w:rFonts w:ascii="Times New Roman" w:hAnsi="Times New Roman" w:cs="Times New Roman"/>
          <w:sz w:val="24"/>
          <w:szCs w:val="24"/>
        </w:rPr>
        <w:t>,</w:t>
      </w:r>
      <w:r w:rsidR="00425275">
        <w:rPr>
          <w:rFonts w:ascii="Times New Roman" w:hAnsi="Times New Roman" w:cs="Times New Roman"/>
          <w:sz w:val="24"/>
          <w:szCs w:val="24"/>
        </w:rPr>
        <w:t xml:space="preserve"> puede</w:t>
      </w:r>
      <w:r w:rsidR="007B3D80">
        <w:rPr>
          <w:rFonts w:ascii="Times New Roman" w:hAnsi="Times New Roman" w:cs="Times New Roman"/>
          <w:sz w:val="24"/>
          <w:szCs w:val="24"/>
        </w:rPr>
        <w:t xml:space="preserve"> aterrizarse a</w:t>
      </w:r>
      <w:r w:rsidR="002F278E">
        <w:rPr>
          <w:rFonts w:ascii="Times New Roman" w:hAnsi="Times New Roman" w:cs="Times New Roman"/>
          <w:sz w:val="24"/>
          <w:szCs w:val="24"/>
        </w:rPr>
        <w:t xml:space="preserve"> un análisis histórico más fino. Por esta capa</w:t>
      </w:r>
      <w:r w:rsidR="007B3D80">
        <w:rPr>
          <w:rFonts w:ascii="Times New Roman" w:hAnsi="Times New Roman" w:cs="Times New Roman"/>
          <w:sz w:val="24"/>
          <w:szCs w:val="24"/>
        </w:rPr>
        <w:t>cidad de problematizar procesos como modernidad y capitalismo</w:t>
      </w:r>
      <w:r w:rsidR="004C0613">
        <w:rPr>
          <w:rFonts w:ascii="Times New Roman" w:hAnsi="Times New Roman" w:cs="Times New Roman"/>
          <w:sz w:val="24"/>
          <w:szCs w:val="24"/>
        </w:rPr>
        <w:t>, de vincularse con</w:t>
      </w:r>
      <w:r w:rsidR="009517E3">
        <w:rPr>
          <w:rFonts w:ascii="Times New Roman" w:hAnsi="Times New Roman" w:cs="Times New Roman"/>
          <w:sz w:val="24"/>
          <w:szCs w:val="24"/>
        </w:rPr>
        <w:t xml:space="preserve"> una</w:t>
      </w:r>
      <w:r w:rsidR="002F278E">
        <w:rPr>
          <w:rFonts w:ascii="Times New Roman" w:hAnsi="Times New Roman" w:cs="Times New Roman"/>
          <w:sz w:val="24"/>
          <w:szCs w:val="24"/>
        </w:rPr>
        <w:t xml:space="preserve"> teoría</w:t>
      </w:r>
      <w:r w:rsidR="009517E3">
        <w:rPr>
          <w:rFonts w:ascii="Times New Roman" w:hAnsi="Times New Roman" w:cs="Times New Roman"/>
          <w:sz w:val="24"/>
          <w:szCs w:val="24"/>
        </w:rPr>
        <w:t xml:space="preserve"> sólida</w:t>
      </w:r>
      <w:r w:rsidR="002F278E">
        <w:rPr>
          <w:rFonts w:ascii="Times New Roman" w:hAnsi="Times New Roman" w:cs="Times New Roman"/>
          <w:sz w:val="24"/>
          <w:szCs w:val="24"/>
        </w:rPr>
        <w:t xml:space="preserve"> sin renunciar a un análisis particula</w:t>
      </w:r>
      <w:r w:rsidR="007B3D80">
        <w:rPr>
          <w:rFonts w:ascii="Times New Roman" w:hAnsi="Times New Roman" w:cs="Times New Roman"/>
          <w:sz w:val="24"/>
          <w:szCs w:val="24"/>
        </w:rPr>
        <w:t>r</w:t>
      </w:r>
      <w:r w:rsidR="004C0613">
        <w:rPr>
          <w:rFonts w:ascii="Times New Roman" w:hAnsi="Times New Roman" w:cs="Times New Roman"/>
          <w:sz w:val="24"/>
          <w:szCs w:val="24"/>
        </w:rPr>
        <w:t xml:space="preserve"> me parece</w:t>
      </w:r>
      <w:r w:rsidR="007B3D80">
        <w:rPr>
          <w:rFonts w:ascii="Times New Roman" w:hAnsi="Times New Roman" w:cs="Times New Roman"/>
          <w:sz w:val="24"/>
          <w:szCs w:val="24"/>
        </w:rPr>
        <w:t xml:space="preserve"> que esta postura es</w:t>
      </w:r>
      <w:r w:rsidR="004C0613">
        <w:rPr>
          <w:rFonts w:ascii="Times New Roman" w:hAnsi="Times New Roman" w:cs="Times New Roman"/>
          <w:sz w:val="24"/>
          <w:szCs w:val="24"/>
        </w:rPr>
        <w:t xml:space="preserve"> más rica.</w:t>
      </w:r>
      <w:r w:rsidR="008E14BA">
        <w:rPr>
          <w:rFonts w:ascii="Times New Roman" w:hAnsi="Times New Roman" w:cs="Times New Roman"/>
          <w:sz w:val="24"/>
          <w:szCs w:val="24"/>
        </w:rPr>
        <w:t xml:space="preserve"> Sin embargo todavía me parece extraño hablar de racismo en la colonia porque esta</w:t>
      </w:r>
      <w:r w:rsidR="002962B1">
        <w:rPr>
          <w:rFonts w:ascii="Times New Roman" w:hAnsi="Times New Roman" w:cs="Times New Roman"/>
          <w:sz w:val="24"/>
          <w:szCs w:val="24"/>
        </w:rPr>
        <w:t xml:space="preserve"> idea</w:t>
      </w:r>
      <w:r w:rsidR="008E14BA">
        <w:rPr>
          <w:rFonts w:ascii="Times New Roman" w:hAnsi="Times New Roman" w:cs="Times New Roman"/>
          <w:sz w:val="24"/>
          <w:szCs w:val="24"/>
        </w:rPr>
        <w:t xml:space="preserve"> me remite</w:t>
      </w:r>
      <w:r w:rsidR="002962B1">
        <w:rPr>
          <w:rFonts w:ascii="Times New Roman" w:hAnsi="Times New Roman" w:cs="Times New Roman"/>
          <w:sz w:val="24"/>
          <w:szCs w:val="24"/>
        </w:rPr>
        <w:t xml:space="preserve"> casi automáticamente</w:t>
      </w:r>
      <w:r w:rsidR="008E14BA">
        <w:rPr>
          <w:rFonts w:ascii="Times New Roman" w:hAnsi="Times New Roman" w:cs="Times New Roman"/>
          <w:sz w:val="24"/>
          <w:szCs w:val="24"/>
        </w:rPr>
        <w:t xml:space="preserve"> a las clasificaciones</w:t>
      </w:r>
      <w:r w:rsidR="002962B1">
        <w:rPr>
          <w:rFonts w:ascii="Times New Roman" w:hAnsi="Times New Roman" w:cs="Times New Roman"/>
          <w:sz w:val="24"/>
          <w:szCs w:val="24"/>
        </w:rPr>
        <w:t xml:space="preserve"> más jerarquizadas</w:t>
      </w:r>
      <w:r w:rsidR="008E14BA">
        <w:rPr>
          <w:rFonts w:ascii="Times New Roman" w:hAnsi="Times New Roman" w:cs="Times New Roman"/>
          <w:sz w:val="24"/>
          <w:szCs w:val="24"/>
        </w:rPr>
        <w:t xml:space="preserve"> del siglo XVIII</w:t>
      </w:r>
      <w:r w:rsidR="002962B1">
        <w:rPr>
          <w:rFonts w:ascii="Times New Roman" w:hAnsi="Times New Roman" w:cs="Times New Roman"/>
          <w:sz w:val="24"/>
          <w:szCs w:val="24"/>
        </w:rPr>
        <w:t xml:space="preserve">, el segregacionismo racial, </w:t>
      </w:r>
      <w:r w:rsidR="002E6B56">
        <w:rPr>
          <w:rFonts w:ascii="Times New Roman" w:hAnsi="Times New Roman" w:cs="Times New Roman"/>
          <w:sz w:val="24"/>
          <w:szCs w:val="24"/>
        </w:rPr>
        <w:t xml:space="preserve">los discursos científicos, </w:t>
      </w:r>
      <w:r w:rsidR="002962B1">
        <w:rPr>
          <w:rFonts w:ascii="Times New Roman" w:hAnsi="Times New Roman" w:cs="Times New Roman"/>
          <w:sz w:val="24"/>
          <w:szCs w:val="24"/>
        </w:rPr>
        <w:t>los nacionalismos</w:t>
      </w:r>
      <w:r w:rsidR="008E14BA">
        <w:rPr>
          <w:rFonts w:ascii="Times New Roman" w:hAnsi="Times New Roman" w:cs="Times New Roman"/>
          <w:sz w:val="24"/>
          <w:szCs w:val="24"/>
        </w:rPr>
        <w:t xml:space="preserve"> y</w:t>
      </w:r>
      <w:r w:rsidR="002962B1">
        <w:rPr>
          <w:rFonts w:ascii="Times New Roman" w:hAnsi="Times New Roman" w:cs="Times New Roman"/>
          <w:sz w:val="24"/>
          <w:szCs w:val="24"/>
        </w:rPr>
        <w:t xml:space="preserve"> las acciones</w:t>
      </w:r>
      <w:r w:rsidR="008E14BA">
        <w:rPr>
          <w:rFonts w:ascii="Times New Roman" w:hAnsi="Times New Roman" w:cs="Times New Roman"/>
          <w:sz w:val="24"/>
          <w:szCs w:val="24"/>
        </w:rPr>
        <w:t xml:space="preserve"> exterminadoras del siglo</w:t>
      </w:r>
      <w:r w:rsidR="00652AEB">
        <w:rPr>
          <w:rFonts w:ascii="Times New Roman" w:hAnsi="Times New Roman" w:cs="Times New Roman"/>
          <w:sz w:val="24"/>
          <w:szCs w:val="24"/>
        </w:rPr>
        <w:t xml:space="preserve"> XIX y</w:t>
      </w:r>
      <w:r w:rsidR="002E6B56">
        <w:rPr>
          <w:rFonts w:ascii="Times New Roman" w:hAnsi="Times New Roman" w:cs="Times New Roman"/>
          <w:sz w:val="24"/>
          <w:szCs w:val="24"/>
        </w:rPr>
        <w:t xml:space="preserve"> XX</w:t>
      </w:r>
      <w:r w:rsidR="002962B1">
        <w:rPr>
          <w:rFonts w:ascii="Times New Roman" w:hAnsi="Times New Roman" w:cs="Times New Roman"/>
          <w:sz w:val="24"/>
          <w:szCs w:val="24"/>
        </w:rPr>
        <w:t>. Pienso</w:t>
      </w:r>
      <w:r w:rsidR="00CC13AB">
        <w:rPr>
          <w:rFonts w:ascii="Times New Roman" w:hAnsi="Times New Roman" w:cs="Times New Roman"/>
          <w:sz w:val="24"/>
          <w:szCs w:val="24"/>
        </w:rPr>
        <w:t xml:space="preserve"> que </w:t>
      </w:r>
      <w:r w:rsidR="007B3D80">
        <w:rPr>
          <w:rFonts w:ascii="Times New Roman" w:hAnsi="Times New Roman" w:cs="Times New Roman"/>
          <w:sz w:val="24"/>
          <w:szCs w:val="24"/>
        </w:rPr>
        <w:t>en todo caso</w:t>
      </w:r>
      <w:r w:rsidR="00CC13AB">
        <w:rPr>
          <w:rFonts w:ascii="Times New Roman" w:hAnsi="Times New Roman" w:cs="Times New Roman"/>
          <w:sz w:val="24"/>
          <w:szCs w:val="24"/>
        </w:rPr>
        <w:t xml:space="preserve"> </w:t>
      </w:r>
      <w:r w:rsidR="008E14BA">
        <w:rPr>
          <w:rFonts w:ascii="Times New Roman" w:hAnsi="Times New Roman" w:cs="Times New Roman"/>
          <w:sz w:val="24"/>
          <w:szCs w:val="24"/>
        </w:rPr>
        <w:t xml:space="preserve">para los siglos XVI a XVIII </w:t>
      </w:r>
      <w:r w:rsidR="00CC13AB">
        <w:rPr>
          <w:rFonts w:ascii="Times New Roman" w:hAnsi="Times New Roman" w:cs="Times New Roman"/>
          <w:sz w:val="24"/>
          <w:szCs w:val="24"/>
        </w:rPr>
        <w:t>podríamos hablar de categorías coloniales</w:t>
      </w:r>
      <w:r w:rsidR="002962B1">
        <w:rPr>
          <w:rFonts w:ascii="Times New Roman" w:hAnsi="Times New Roman" w:cs="Times New Roman"/>
          <w:sz w:val="24"/>
          <w:szCs w:val="24"/>
        </w:rPr>
        <w:t xml:space="preserve"> que estructuran las relaciones de</w:t>
      </w:r>
      <w:r w:rsidR="007B3D80">
        <w:rPr>
          <w:rFonts w:ascii="Times New Roman" w:hAnsi="Times New Roman" w:cs="Times New Roman"/>
          <w:sz w:val="24"/>
          <w:szCs w:val="24"/>
        </w:rPr>
        <w:t xml:space="preserve"> poder</w:t>
      </w:r>
      <w:r w:rsidR="007868D5">
        <w:rPr>
          <w:rFonts w:ascii="Times New Roman" w:hAnsi="Times New Roman" w:cs="Times New Roman"/>
          <w:sz w:val="24"/>
          <w:szCs w:val="24"/>
        </w:rPr>
        <w:t xml:space="preserve"> y que en efecto alimentan</w:t>
      </w:r>
      <w:r w:rsidR="008E14BA">
        <w:rPr>
          <w:rFonts w:ascii="Times New Roman" w:hAnsi="Times New Roman" w:cs="Times New Roman"/>
          <w:sz w:val="24"/>
          <w:szCs w:val="24"/>
        </w:rPr>
        <w:t xml:space="preserve"> la legitimidad de </w:t>
      </w:r>
      <w:r w:rsidR="007868D5">
        <w:rPr>
          <w:rFonts w:ascii="Times New Roman" w:hAnsi="Times New Roman" w:cs="Times New Roman"/>
          <w:sz w:val="24"/>
          <w:szCs w:val="24"/>
        </w:rPr>
        <w:t>la blanquitud y</w:t>
      </w:r>
      <w:r w:rsidR="002E6B56">
        <w:rPr>
          <w:rFonts w:ascii="Times New Roman" w:hAnsi="Times New Roman" w:cs="Times New Roman"/>
          <w:sz w:val="24"/>
          <w:szCs w:val="24"/>
        </w:rPr>
        <w:t xml:space="preserve"> que son</w:t>
      </w:r>
      <w:r w:rsidR="0075617F">
        <w:rPr>
          <w:rFonts w:ascii="Times New Roman" w:hAnsi="Times New Roman" w:cs="Times New Roman"/>
          <w:sz w:val="24"/>
          <w:szCs w:val="24"/>
        </w:rPr>
        <w:t xml:space="preserve"> el caldo de cultivo </w:t>
      </w:r>
      <w:r w:rsidR="007868D5">
        <w:rPr>
          <w:rFonts w:ascii="Times New Roman" w:hAnsi="Times New Roman" w:cs="Times New Roman"/>
          <w:sz w:val="24"/>
          <w:szCs w:val="24"/>
        </w:rPr>
        <w:t>sobre el que se construye</w:t>
      </w:r>
      <w:r w:rsidR="002E6B56">
        <w:rPr>
          <w:rFonts w:ascii="Times New Roman" w:hAnsi="Times New Roman" w:cs="Times New Roman"/>
          <w:sz w:val="24"/>
          <w:szCs w:val="24"/>
        </w:rPr>
        <w:t xml:space="preserve"> posteriormente</w:t>
      </w:r>
      <w:r w:rsidR="007868D5">
        <w:rPr>
          <w:rFonts w:ascii="Times New Roman" w:hAnsi="Times New Roman" w:cs="Times New Roman"/>
          <w:sz w:val="24"/>
          <w:szCs w:val="24"/>
        </w:rPr>
        <w:t xml:space="preserve"> el racismo en el seno de los Estados nacionales.</w:t>
      </w:r>
      <w:bookmarkStart w:id="0" w:name="_GoBack"/>
      <w:bookmarkEnd w:id="0"/>
    </w:p>
    <w:sectPr w:rsidR="00BE52F6" w:rsidRPr="00681A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2F6"/>
    <w:rsid w:val="00075673"/>
    <w:rsid w:val="000A4E18"/>
    <w:rsid w:val="000A5971"/>
    <w:rsid w:val="000D21F3"/>
    <w:rsid w:val="00110BD8"/>
    <w:rsid w:val="0013145E"/>
    <w:rsid w:val="00184E5F"/>
    <w:rsid w:val="0018745F"/>
    <w:rsid w:val="00212693"/>
    <w:rsid w:val="00284C97"/>
    <w:rsid w:val="002962B1"/>
    <w:rsid w:val="002B516D"/>
    <w:rsid w:val="002E6B56"/>
    <w:rsid w:val="002F278E"/>
    <w:rsid w:val="00313905"/>
    <w:rsid w:val="00317D53"/>
    <w:rsid w:val="00333C91"/>
    <w:rsid w:val="00425275"/>
    <w:rsid w:val="004333AA"/>
    <w:rsid w:val="004C0613"/>
    <w:rsid w:val="005A5102"/>
    <w:rsid w:val="0061360A"/>
    <w:rsid w:val="00652AEB"/>
    <w:rsid w:val="00681AB9"/>
    <w:rsid w:val="006D378D"/>
    <w:rsid w:val="006E4DCE"/>
    <w:rsid w:val="00717ACE"/>
    <w:rsid w:val="00744B37"/>
    <w:rsid w:val="0075617F"/>
    <w:rsid w:val="007868D5"/>
    <w:rsid w:val="007B3D80"/>
    <w:rsid w:val="007F1D6E"/>
    <w:rsid w:val="008E14BA"/>
    <w:rsid w:val="009517E3"/>
    <w:rsid w:val="009C5649"/>
    <w:rsid w:val="009D1623"/>
    <w:rsid w:val="009D6CAA"/>
    <w:rsid w:val="00A94FE1"/>
    <w:rsid w:val="00AB3934"/>
    <w:rsid w:val="00B72F09"/>
    <w:rsid w:val="00B87020"/>
    <w:rsid w:val="00BD04A0"/>
    <w:rsid w:val="00BD61D9"/>
    <w:rsid w:val="00BE52F6"/>
    <w:rsid w:val="00BE5AEF"/>
    <w:rsid w:val="00CC13AB"/>
    <w:rsid w:val="00CD0383"/>
    <w:rsid w:val="00DA5535"/>
    <w:rsid w:val="00DB451C"/>
    <w:rsid w:val="00DB7008"/>
    <w:rsid w:val="00E3427B"/>
    <w:rsid w:val="00E5394D"/>
    <w:rsid w:val="00E668A8"/>
    <w:rsid w:val="00E91668"/>
    <w:rsid w:val="00F15715"/>
    <w:rsid w:val="00F42CB9"/>
    <w:rsid w:val="00F822CF"/>
    <w:rsid w:val="00FA485E"/>
    <w:rsid w:val="00FC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870C2D-58C8-4BCA-8353-3E4F13B1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E5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normal1">
    <w:name w:val="Plain Table 1"/>
    <w:basedOn w:val="Tablanormal"/>
    <w:uiPriority w:val="41"/>
    <w:rsid w:val="00BE52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2"/>
    <w:rsid w:val="00BE52F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delista7concolores-nfasis6">
    <w:name w:val="List Table 7 Colorful Accent 6"/>
    <w:basedOn w:val="Tablanormal"/>
    <w:uiPriority w:val="52"/>
    <w:rsid w:val="00BE52F6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normal3">
    <w:name w:val="Plain Table 3"/>
    <w:basedOn w:val="Tablanormal"/>
    <w:uiPriority w:val="43"/>
    <w:rsid w:val="00BE52F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Sinespaciado">
    <w:name w:val="No Spacing"/>
    <w:uiPriority w:val="1"/>
    <w:qFormat/>
    <w:rsid w:val="00BE52F6"/>
    <w:pPr>
      <w:spacing w:after="0" w:line="240" w:lineRule="auto"/>
    </w:pPr>
  </w:style>
  <w:style w:type="table" w:styleId="Cuadrculadetablaclara">
    <w:name w:val="Grid Table Light"/>
    <w:basedOn w:val="Tablanormal"/>
    <w:uiPriority w:val="40"/>
    <w:rsid w:val="00BE52F6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decuadrcula2-nfasis5">
    <w:name w:val="Grid Table 2 Accent 5"/>
    <w:basedOn w:val="Tablanormal"/>
    <w:uiPriority w:val="47"/>
    <w:rsid w:val="00110BD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1871</TotalTime>
  <Pages>2</Pages>
  <Words>699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41</cp:revision>
  <dcterms:created xsi:type="dcterms:W3CDTF">2020-03-12T23:38:00Z</dcterms:created>
  <dcterms:modified xsi:type="dcterms:W3CDTF">2020-03-18T04:27:00Z</dcterms:modified>
</cp:coreProperties>
</file>