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BBD" w:rsidRPr="008171AB" w:rsidRDefault="007D29E6" w:rsidP="008171AB">
      <w:pPr>
        <w:spacing w:line="360" w:lineRule="auto"/>
        <w:rPr>
          <w:rFonts w:ascii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2.- </w:t>
      </w:r>
      <w:proofErr w:type="gramStart"/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1.7 </w:t>
      </w:r>
      <w:r w:rsidR="008171AB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44BBD" w:rsidRPr="00D256EA">
        <w:rPr>
          <w:rFonts w:ascii="Times New Roman" w:eastAsia="Times New Roman" w:hAnsi="Times New Roman" w:cs="Times New Roman"/>
          <w:spacing w:val="30"/>
          <w:sz w:val="24"/>
          <w:szCs w:val="24"/>
          <w:lang w:val="es-MX"/>
        </w:rPr>
        <w:t>Instrucciones</w:t>
      </w:r>
      <w:proofErr w:type="gramEnd"/>
      <w:r w:rsidR="00544BBD" w:rsidRPr="00D256EA">
        <w:rPr>
          <w:rFonts w:ascii="Times New Roman" w:eastAsia="Times New Roman" w:hAnsi="Times New Roman" w:cs="Times New Roman"/>
          <w:spacing w:val="30"/>
          <w:sz w:val="24"/>
          <w:szCs w:val="24"/>
          <w:lang w:val="es-MX"/>
        </w:rPr>
        <w:t>:</w:t>
      </w:r>
    </w:p>
    <w:p w:rsidR="00E5110E" w:rsidRPr="00D256EA" w:rsidRDefault="00544BBD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Busca en la prensa nacional o internacional un caso reciente de racismo y/o xenofobia que te parezca relevante. Describe y analiza el caso con las herramientas que adquiriste en este módulo en máximo 2 cuartillas.</w:t>
      </w:r>
    </w:p>
    <w:p w:rsidR="008171AB" w:rsidRDefault="008171AB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296E4F" w:rsidRPr="00D256EA" w:rsidRDefault="00296E4F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hAnsi="Times New Roman" w:cs="Times New Roman"/>
          <w:sz w:val="24"/>
          <w:szCs w:val="24"/>
          <w:lang w:val="es-MX"/>
        </w:rPr>
        <w:t>Inicio mi tarea con la siguiente cita ya que, para mí, resulta fundamental dada la relevancia de:</w:t>
      </w:r>
    </w:p>
    <w:p w:rsidR="00E5110E" w:rsidRPr="00D256EA" w:rsidRDefault="00E5110E" w:rsidP="008171AB">
      <w:pPr>
        <w:shd w:val="clear" w:color="auto" w:fill="FFFFFF"/>
        <w:spacing w:after="0" w:line="360" w:lineRule="auto"/>
        <w:ind w:left="1440"/>
        <w:jc w:val="both"/>
        <w:textAlignment w:val="baseline"/>
        <w:rPr>
          <w:rFonts w:ascii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hAnsi="Times New Roman" w:cs="Times New Roman"/>
          <w:sz w:val="24"/>
          <w:szCs w:val="24"/>
          <w:lang w:val="es-MX"/>
        </w:rPr>
        <w:t>entender la posición situada de quienes interrogamos la realidad desde diferentes frentes, ya seamos activistas, académicos, protagonistas, etc., supone poner sobre la mesa nuestros propios sesgos e intereses, que contribuirán a hacer una aproximación más honesta y donde ya no se pretende generar una “única” interpretación (Platero, 2014: 59)</w:t>
      </w:r>
    </w:p>
    <w:p w:rsidR="00296E4F" w:rsidRPr="00D256EA" w:rsidRDefault="00296E4F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s-MX"/>
        </w:rPr>
      </w:pPr>
    </w:p>
    <w:p w:rsidR="008171AB" w:rsidRDefault="00D256EA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Lo anterio</w:t>
      </w:r>
      <w:r w:rsidR="009E1969">
        <w:rPr>
          <w:rFonts w:ascii="Times New Roman" w:hAnsi="Times New Roman" w:cs="Times New Roman"/>
          <w:sz w:val="24"/>
          <w:szCs w:val="24"/>
          <w:lang w:val="es-MX"/>
        </w:rPr>
        <w:t xml:space="preserve">r dada la necesidad de vincular y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9E1969">
        <w:rPr>
          <w:rFonts w:ascii="Times New Roman" w:hAnsi="Times New Roman" w:cs="Times New Roman"/>
          <w:sz w:val="24"/>
          <w:szCs w:val="24"/>
          <w:lang w:val="es-MX"/>
        </w:rPr>
        <w:t>(o al menos intentar)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analizar la práctica prop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ia, cuestionar lo que </w:t>
      </w:r>
      <w:proofErr w:type="spellStart"/>
      <w:r w:rsidR="00F01697">
        <w:rPr>
          <w:rFonts w:ascii="Times New Roman" w:hAnsi="Times New Roman" w:cs="Times New Roman"/>
          <w:sz w:val="24"/>
          <w:szCs w:val="24"/>
          <w:lang w:val="es-MX"/>
        </w:rPr>
        <w:t>unx</w:t>
      </w:r>
      <w:proofErr w:type="spellEnd"/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 hace con lo que lee, en este sentido, </w:t>
      </w:r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señalar la cita responde también a otro aspecto que en este primer módulo ha resultado, de cierto modo, simultáneamente predecible y sorprendente, así, simultáneamente, y es el hecho de que tanto en algunos comentarios de </w:t>
      </w:r>
      <w:proofErr w:type="spellStart"/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>compañerxs</w:t>
      </w:r>
      <w:proofErr w:type="spellEnd"/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en el foro y de </w:t>
      </w:r>
      <w:proofErr w:type="spellStart"/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>lxs</w:t>
      </w:r>
      <w:proofErr w:type="spellEnd"/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especialistas en los videos se haya mencionado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la frontera sur,  Chiapas y</w:t>
      </w:r>
      <w:r w:rsidR="00296E4F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el encuentro de mujeres zapat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>istas. Predecible dado que, por su historia como provincia colonial</w:t>
      </w:r>
      <w:r w:rsidR="009E1969">
        <w:rPr>
          <w:rFonts w:ascii="Times New Roman" w:hAnsi="Times New Roman" w:cs="Times New Roman"/>
          <w:sz w:val="24"/>
          <w:szCs w:val="24"/>
          <w:lang w:val="es-MX"/>
        </w:rPr>
        <w:t xml:space="preserve"> en Chiapas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aún 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se </w:t>
      </w:r>
      <w:proofErr w:type="gramStart"/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>replica</w:t>
      </w:r>
      <w:r w:rsidR="009E1969">
        <w:rPr>
          <w:rFonts w:ascii="Times New Roman" w:hAnsi="Times New Roman" w:cs="Times New Roman"/>
          <w:sz w:val="24"/>
          <w:szCs w:val="24"/>
          <w:lang w:val="es-MX"/>
        </w:rPr>
        <w:t xml:space="preserve">n 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estruct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>uras</w:t>
      </w:r>
      <w:proofErr w:type="gramEnd"/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 de pensamiento y conducta;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sorprendente </w:t>
      </w:r>
      <w:r w:rsidR="009E1969">
        <w:rPr>
          <w:rFonts w:ascii="Times New Roman" w:hAnsi="Times New Roman" w:cs="Times New Roman"/>
          <w:sz w:val="24"/>
          <w:szCs w:val="24"/>
          <w:lang w:val="es-MX"/>
        </w:rPr>
        <w:t xml:space="preserve">porque es posible ver 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 cómo 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>muchos de los actos de racismo, discriminación y xenofobia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 vividos a diario</w:t>
      </w:r>
      <w:r w:rsidR="007D29E6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traspasan los escenarios locales y sitúan al estado en “la mira” de muchos ojos.</w:t>
      </w:r>
    </w:p>
    <w:p w:rsidR="00872201" w:rsidRPr="00F01697" w:rsidRDefault="007D29E6" w:rsidP="008171AB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 En ese sentido, la nota que elegí para análisis tiene que ver con indígenas chiapanecos en el occidente de México. El te</w:t>
      </w:r>
      <w:r w:rsidR="00F01697">
        <w:rPr>
          <w:rFonts w:ascii="Times New Roman" w:hAnsi="Times New Roman" w:cs="Times New Roman"/>
          <w:sz w:val="24"/>
          <w:szCs w:val="24"/>
          <w:lang w:val="es-MX"/>
        </w:rPr>
        <w:t xml:space="preserve">xto es un boletín de prensa del gobierno mexicano.  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¿El caso? La disculpa púbica porque </w:t>
      </w:r>
      <w:r w:rsidR="0087220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indígenas chiapanecos fueron “confundidos” por sus características físicas y deteni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dos en una estación migratoria: </w:t>
      </w:r>
      <w:r w:rsidR="00106921" w:rsidRPr="00D256EA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“el 3 de septiembre de 2015, en San Juan del Río, Querétaro, cuando agentes federales del INM solicitaron a los cuatro mexicanos (se mantiene la confidencialidad de su identidad, a su solicitud expresa de los mismos) identificarse, al creer que eran personas de origen extranjero”</w:t>
      </w:r>
      <w:r w:rsidRPr="00D256EA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, </w:t>
      </w:r>
      <w:r w:rsidR="00106921" w:rsidRPr="00D256EA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vemos aquí, considero, un ejemplo de </w:t>
      </w:r>
      <w:r w:rsidR="0010692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r</w:t>
      </w:r>
      <w:r w:rsidR="0087220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acismo: el asociar las características </w:t>
      </w:r>
      <w:r w:rsidR="0087220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lastRenderedPageBreak/>
        <w:t>físicas con una raza, en este caso “indígenas”</w:t>
      </w:r>
      <w:r w:rsidR="0010692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, y, al mismo tiempo, un acto xenófobo al detenerlos por “creer” que eran extranjeros…pe</w:t>
      </w:r>
      <w:r w:rsidR="00F01697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ro extranjeros centroamericanos (de acuerdo con otras fuentes, en situación de precariedad económica) </w:t>
      </w:r>
      <w:r w:rsidR="00106921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con lo que esto implica a nivel del tema de migración hacia EEUU. </w:t>
      </w:r>
    </w:p>
    <w:p w:rsidR="00106921" w:rsidRPr="00D256EA" w:rsidRDefault="00106921" w:rsidP="008171AB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Es posible observar en el caso también el estigma relacionado con </w:t>
      </w:r>
      <w:proofErr w:type="spellStart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lxs</w:t>
      </w:r>
      <w:proofErr w:type="spellEnd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centroamericanxs</w:t>
      </w:r>
      <w:proofErr w:type="spellEnd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al asumir que </w:t>
      </w:r>
      <w:proofErr w:type="spellStart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muchxs</w:t>
      </w:r>
      <w:proofErr w:type="spellEnd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de los que pasan por territorio mexicano van, invariablemente, buscando el </w:t>
      </w:r>
      <w:proofErr w:type="spellStart"/>
      <w:r w:rsidRPr="00D256EA">
        <w:rPr>
          <w:rFonts w:ascii="Times New Roman" w:eastAsia="Times New Roman" w:hAnsi="Times New Roman" w:cs="Times New Roman"/>
          <w:i/>
          <w:sz w:val="24"/>
          <w:szCs w:val="24"/>
          <w:lang w:val="es-MX"/>
        </w:rPr>
        <w:t>american</w:t>
      </w:r>
      <w:proofErr w:type="spellEnd"/>
      <w:r w:rsidRPr="00D256EA">
        <w:rPr>
          <w:rFonts w:ascii="Times New Roman" w:eastAsia="Times New Roman" w:hAnsi="Times New Roman" w:cs="Times New Roman"/>
          <w:i/>
          <w:sz w:val="24"/>
          <w:szCs w:val="24"/>
          <w:lang w:val="es-MX"/>
        </w:rPr>
        <w:t xml:space="preserve"> </w:t>
      </w:r>
      <w:proofErr w:type="spellStart"/>
      <w:r w:rsidRPr="00D256EA">
        <w:rPr>
          <w:rFonts w:ascii="Times New Roman" w:eastAsia="Times New Roman" w:hAnsi="Times New Roman" w:cs="Times New Roman"/>
          <w:i/>
          <w:sz w:val="24"/>
          <w:szCs w:val="24"/>
          <w:lang w:val="es-MX"/>
        </w:rPr>
        <w:t>dream</w:t>
      </w:r>
      <w:proofErr w:type="spellEnd"/>
      <w:r w:rsidRPr="00D256EA">
        <w:rPr>
          <w:rFonts w:ascii="Times New Roman" w:eastAsia="Times New Roman" w:hAnsi="Times New Roman" w:cs="Times New Roman"/>
          <w:i/>
          <w:sz w:val="24"/>
          <w:szCs w:val="24"/>
          <w:lang w:val="es-MX"/>
        </w:rPr>
        <w:t>,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cuando, en este sentido sigue sin estudiarse y sin ser tema</w:t>
      </w:r>
      <w:r w:rsidR="00F01697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también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la migración (si documentada en archivos históricos) de mexicanos a Centroamérica (Monterrosa, 2020)</w:t>
      </w:r>
      <w:r w:rsidR="00F01697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. En la disculpa pública, con la acotación de haberse hecho en lengua </w:t>
      </w:r>
      <w:proofErr w:type="spellStart"/>
      <w:r w:rsidR="00F01697">
        <w:rPr>
          <w:rFonts w:ascii="Times New Roman" w:eastAsia="Times New Roman" w:hAnsi="Times New Roman" w:cs="Times New Roman"/>
          <w:sz w:val="24"/>
          <w:szCs w:val="24"/>
          <w:lang w:val="es-MX"/>
        </w:rPr>
        <w:t>tseltal</w:t>
      </w:r>
      <w:proofErr w:type="spellEnd"/>
      <w:r w:rsidR="00F01697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(una de las dos lenguas indígenas </w:t>
      </w:r>
      <w:r w:rsidR="008171AB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con más hablantes en el estado), puede leerse </w:t>
      </w:r>
      <w:proofErr w:type="gramStart"/>
      <w:r w:rsidR="008171AB">
        <w:rPr>
          <w:rFonts w:ascii="Times New Roman" w:eastAsia="Times New Roman" w:hAnsi="Times New Roman" w:cs="Times New Roman"/>
          <w:sz w:val="24"/>
          <w:szCs w:val="24"/>
          <w:lang w:val="es-MX"/>
        </w:rPr>
        <w:t>también  el</w:t>
      </w:r>
      <w:proofErr w:type="gramEnd"/>
      <w:r w:rsidR="008171AB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 estigma del centroamericano “pobre”, que acude a la ilegalidad para cruzar hacia Estados Unidos. </w:t>
      </w:r>
    </w:p>
    <w:p w:rsidR="00106921" w:rsidRPr="00D256EA" w:rsidRDefault="00106921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106921" w:rsidRDefault="008171AB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>
        <w:rPr>
          <w:rFonts w:ascii="Times New Roman" w:eastAsia="Times New Roman" w:hAnsi="Times New Roman" w:cs="Times New Roman"/>
          <w:sz w:val="24"/>
          <w:szCs w:val="24"/>
          <w:lang w:val="es-MX"/>
        </w:rPr>
        <w:t>Bibliografía consultada:</w:t>
      </w:r>
    </w:p>
    <w:p w:rsidR="008171AB" w:rsidRPr="00D256EA" w:rsidRDefault="008171AB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F01697" w:rsidRDefault="00F01697" w:rsidP="008171AB">
      <w:pPr>
        <w:pStyle w:val="Sinespaciado"/>
        <w:spacing w:line="360" w:lineRule="auto"/>
        <w:rPr>
          <w:rStyle w:val="Hipervnculo"/>
          <w:rFonts w:ascii="Times New Roman" w:hAnsi="Times New Roman" w:cs="Times New Roman"/>
          <w:color w:val="auto"/>
          <w:sz w:val="24"/>
          <w:szCs w:val="24"/>
          <w:u w:val="none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Gobierno de México, 2019, </w:t>
      </w:r>
      <w:r w:rsidRPr="00D256EA">
        <w:rPr>
          <w:rFonts w:ascii="Times New Roman" w:hAnsi="Times New Roman" w:cs="Times New Roman"/>
          <w:i/>
          <w:sz w:val="24"/>
          <w:szCs w:val="24"/>
          <w:lang w:val="es-MX"/>
        </w:rPr>
        <w:t>Ofrece comisionado del INM disculpa pública a cuatro indígenas del estado de Chiapas</w:t>
      </w:r>
      <w:r>
        <w:rPr>
          <w:rFonts w:ascii="Times New Roman" w:hAnsi="Times New Roman" w:cs="Times New Roman"/>
          <w:i/>
          <w:sz w:val="24"/>
          <w:szCs w:val="24"/>
          <w:lang w:val="es-MX"/>
        </w:rPr>
        <w:t xml:space="preserve">, </w:t>
      </w:r>
      <w:r w:rsidRPr="00D256EA">
        <w:rPr>
          <w:rFonts w:ascii="Times New Roman" w:hAnsi="Times New Roman" w:cs="Times New Roman"/>
          <w:i/>
          <w:sz w:val="24"/>
          <w:szCs w:val="24"/>
          <w:lang w:val="es-MX"/>
        </w:rPr>
        <w:t>Boletín No. 301/2019</w:t>
      </w:r>
      <w:r w:rsidRPr="00D256EA">
        <w:rPr>
          <w:rFonts w:ascii="Times New Roman" w:hAnsi="Times New Roman" w:cs="Times New Roman"/>
          <w:sz w:val="24"/>
          <w:szCs w:val="24"/>
          <w:lang w:val="es-MX"/>
        </w:rPr>
        <w:t>, disponible en &lt;https://www.gob.mx/inm/prensa/ofrece-comisionado-del-inm-disculpa-publica-a-cuatro-indigenas-del-estado-de-chiapas-226590</w:t>
      </w:r>
      <w:r w:rsidRPr="00D256EA">
        <w:rPr>
          <w:rStyle w:val="Hipervnculo"/>
          <w:rFonts w:ascii="Times New Roman" w:hAnsi="Times New Roman" w:cs="Times New Roman"/>
          <w:color w:val="auto"/>
          <w:sz w:val="24"/>
          <w:szCs w:val="24"/>
          <w:u w:val="none"/>
          <w:lang w:val="es-MX"/>
        </w:rPr>
        <w:t>&gt; (consulta: 20/02/2020).</w:t>
      </w:r>
    </w:p>
    <w:p w:rsidR="00F01697" w:rsidRPr="00D256EA" w:rsidRDefault="00F01697" w:rsidP="008171AB">
      <w:pPr>
        <w:pStyle w:val="Sinespaciado"/>
        <w:spacing w:line="360" w:lineRule="auto"/>
        <w:rPr>
          <w:rFonts w:ascii="Times New Roman" w:hAnsi="Times New Roman" w:cs="Times New Roman"/>
          <w:i/>
          <w:sz w:val="24"/>
          <w:szCs w:val="24"/>
          <w:lang w:val="es-MX"/>
        </w:rPr>
      </w:pPr>
    </w:p>
    <w:p w:rsidR="00106921" w:rsidRPr="00D256EA" w:rsidRDefault="00106921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Monterrosa </w:t>
      </w:r>
      <w:proofErr w:type="spellStart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Cubías</w:t>
      </w:r>
      <w:proofErr w:type="spellEnd"/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, Luis Gerardo, 2020, </w:t>
      </w:r>
      <w:r w:rsidR="00CF0258" w:rsidRPr="00D256EA">
        <w:rPr>
          <w:rFonts w:ascii="Times New Roman" w:hAnsi="Times New Roman" w:cs="Times New Roman"/>
          <w:sz w:val="24"/>
          <w:szCs w:val="24"/>
          <w:lang w:val="es-MX"/>
        </w:rPr>
        <w:t>“La conferencia sobre migración de 1932 entre México y Guat</w:t>
      </w:r>
      <w:r w:rsidR="00D256EA">
        <w:rPr>
          <w:rFonts w:ascii="Times New Roman" w:hAnsi="Times New Roman" w:cs="Times New Roman"/>
          <w:sz w:val="24"/>
          <w:szCs w:val="24"/>
          <w:lang w:val="es-MX"/>
        </w:rPr>
        <w:t>emala. Un problema común y distint</w:t>
      </w:r>
      <w:r w:rsidR="00CF0258"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os intereses”, </w:t>
      </w:r>
      <w:r w:rsidR="00CF0258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p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onencia, documento inédito, Jornadas de Año Nuevo, </w:t>
      </w:r>
      <w:r w:rsidR="00D256EA"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Centro de Investigaciones Multidisciplinarias s</w:t>
      </w:r>
      <w:r w:rsidR="00D256EA">
        <w:rPr>
          <w:rFonts w:ascii="Times New Roman" w:eastAsia="Times New Roman" w:hAnsi="Times New Roman" w:cs="Times New Roman"/>
          <w:sz w:val="24"/>
          <w:szCs w:val="24"/>
          <w:lang w:val="es-MX"/>
        </w:rPr>
        <w:t>obre Chiapas y la Frontera Sur-</w:t>
      </w:r>
      <w:r w:rsidRPr="00D256EA">
        <w:rPr>
          <w:rFonts w:ascii="Times New Roman" w:eastAsia="Times New Roman" w:hAnsi="Times New Roman" w:cs="Times New Roman"/>
          <w:sz w:val="24"/>
          <w:szCs w:val="24"/>
          <w:lang w:val="es-MX"/>
        </w:rPr>
        <w:t xml:space="preserve">Universidad Nacional Autónoma de México, </w:t>
      </w:r>
    </w:p>
    <w:p w:rsidR="007D29E6" w:rsidRPr="00D256EA" w:rsidRDefault="007D29E6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7D29E6" w:rsidRPr="00D256EA" w:rsidRDefault="007D29E6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Platero </w:t>
      </w:r>
      <w:proofErr w:type="gramStart"/>
      <w:r w:rsidRPr="00D256EA">
        <w:rPr>
          <w:rFonts w:ascii="Times New Roman" w:hAnsi="Times New Roman" w:cs="Times New Roman"/>
          <w:sz w:val="24"/>
          <w:szCs w:val="24"/>
          <w:lang w:val="es-MX"/>
        </w:rPr>
        <w:t>Méndez,  Raquel</w:t>
      </w:r>
      <w:proofErr w:type="gramEnd"/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(Lucas),  “Metáforas y articulaciones para una pedagogía crítica sobre la </w:t>
      </w:r>
      <w:proofErr w:type="spellStart"/>
      <w:r w:rsidRPr="00D256EA">
        <w:rPr>
          <w:rFonts w:ascii="Times New Roman" w:hAnsi="Times New Roman" w:cs="Times New Roman"/>
          <w:sz w:val="24"/>
          <w:szCs w:val="24"/>
          <w:lang w:val="es-MX"/>
        </w:rPr>
        <w:t>interseccionalidad</w:t>
      </w:r>
      <w:proofErr w:type="spellEnd"/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”, 2014, </w:t>
      </w:r>
      <w:proofErr w:type="spellStart"/>
      <w:r w:rsidRPr="00D256EA">
        <w:rPr>
          <w:rFonts w:ascii="Times New Roman" w:hAnsi="Times New Roman" w:cs="Times New Roman"/>
          <w:sz w:val="24"/>
          <w:szCs w:val="24"/>
          <w:lang w:val="es-MX"/>
        </w:rPr>
        <w:t>Quaderns</w:t>
      </w:r>
      <w:proofErr w:type="spellEnd"/>
      <w:r w:rsidRPr="00D256EA">
        <w:rPr>
          <w:rFonts w:ascii="Times New Roman" w:hAnsi="Times New Roman" w:cs="Times New Roman"/>
          <w:sz w:val="24"/>
          <w:szCs w:val="24"/>
          <w:lang w:val="es-MX"/>
        </w:rPr>
        <w:t xml:space="preserve"> de </w:t>
      </w:r>
      <w:proofErr w:type="spellStart"/>
      <w:r w:rsidRPr="00D256EA">
        <w:rPr>
          <w:rFonts w:ascii="Times New Roman" w:hAnsi="Times New Roman" w:cs="Times New Roman"/>
          <w:sz w:val="24"/>
          <w:szCs w:val="24"/>
          <w:lang w:val="es-MX"/>
        </w:rPr>
        <w:t>Psicologia</w:t>
      </w:r>
      <w:proofErr w:type="spellEnd"/>
      <w:r w:rsidRPr="00D256EA">
        <w:rPr>
          <w:rFonts w:ascii="Times New Roman" w:hAnsi="Times New Roman" w:cs="Times New Roman"/>
          <w:sz w:val="24"/>
          <w:szCs w:val="24"/>
          <w:lang w:val="es-MX"/>
        </w:rPr>
        <w:t>,  Vol. 16, No 1, 55-72.</w:t>
      </w:r>
    </w:p>
    <w:p w:rsidR="007D29E6" w:rsidRPr="00D256EA" w:rsidRDefault="007D29E6" w:rsidP="008171A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es-MX"/>
        </w:rPr>
      </w:pPr>
    </w:p>
    <w:p w:rsidR="007D29E6" w:rsidRPr="008171AB" w:rsidRDefault="007D29E6" w:rsidP="008171A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F01697" w:rsidRPr="00D256EA" w:rsidRDefault="00F01697" w:rsidP="008171AB">
      <w:pPr>
        <w:pStyle w:val="Sinespaciado"/>
        <w:spacing w:line="360" w:lineRule="auto"/>
        <w:rPr>
          <w:rFonts w:ascii="Times New Roman" w:hAnsi="Times New Roman" w:cs="Times New Roman"/>
          <w:i/>
          <w:sz w:val="24"/>
          <w:szCs w:val="24"/>
          <w:lang w:val="es-MX"/>
        </w:rPr>
      </w:pPr>
      <w:bookmarkStart w:id="0" w:name="_GoBack"/>
      <w:bookmarkEnd w:id="0"/>
    </w:p>
    <w:sectPr w:rsidR="00F01697" w:rsidRPr="00D256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BD"/>
    <w:rsid w:val="00106921"/>
    <w:rsid w:val="00296E4F"/>
    <w:rsid w:val="00544BBD"/>
    <w:rsid w:val="007D29E6"/>
    <w:rsid w:val="007E142F"/>
    <w:rsid w:val="008171AB"/>
    <w:rsid w:val="00872201"/>
    <w:rsid w:val="009E1969"/>
    <w:rsid w:val="00CF0258"/>
    <w:rsid w:val="00D256EA"/>
    <w:rsid w:val="00E02671"/>
    <w:rsid w:val="00E5110E"/>
    <w:rsid w:val="00F0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9DD73"/>
  <w15:chartTrackingRefBased/>
  <w15:docId w15:val="{7876D493-CAB6-40C5-9C9A-659526E42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72201"/>
    <w:rPr>
      <w:color w:val="0000FF"/>
      <w:u w:val="single"/>
    </w:rPr>
  </w:style>
  <w:style w:type="paragraph" w:styleId="Sinespaciado">
    <w:name w:val="No Spacing"/>
    <w:uiPriority w:val="1"/>
    <w:qFormat/>
    <w:rsid w:val="007D2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215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20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22037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0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Crystel</dc:creator>
  <cp:keywords/>
  <dc:description/>
  <cp:lastModifiedBy>Crystel</cp:lastModifiedBy>
  <cp:revision>2</cp:revision>
  <dcterms:created xsi:type="dcterms:W3CDTF">2020-02-23T20:38:00Z</dcterms:created>
  <dcterms:modified xsi:type="dcterms:W3CDTF">2020-02-23T20:38:00Z</dcterms:modified>
</cp:coreProperties>
</file>