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F5EE41" w14:textId="19CDEE45" w:rsidR="00106DE7" w:rsidRPr="00D601A5" w:rsidRDefault="00106DE7" w:rsidP="00D601A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D601A5">
        <w:rPr>
          <w:rFonts w:ascii="Arial" w:hAnsi="Arial" w:cs="Arial"/>
          <w:sz w:val="24"/>
          <w:szCs w:val="24"/>
        </w:rPr>
        <w:t>Diplomado en línea</w:t>
      </w:r>
    </w:p>
    <w:p w14:paraId="0CC1DA48" w14:textId="77777777" w:rsidR="00106DE7" w:rsidRPr="00D601A5" w:rsidRDefault="00106DE7" w:rsidP="00D601A5">
      <w:pPr>
        <w:spacing w:after="0" w:line="360" w:lineRule="auto"/>
        <w:jc w:val="center"/>
        <w:rPr>
          <w:rFonts w:ascii="Arial" w:hAnsi="Arial" w:cs="Arial"/>
          <w:i/>
          <w:sz w:val="24"/>
          <w:szCs w:val="24"/>
        </w:rPr>
      </w:pPr>
      <w:r w:rsidRPr="00D601A5">
        <w:rPr>
          <w:rFonts w:ascii="Arial" w:hAnsi="Arial" w:cs="Arial"/>
          <w:i/>
          <w:sz w:val="24"/>
          <w:szCs w:val="24"/>
        </w:rPr>
        <w:t>Racismo y Xenofobia vistos desde México</w:t>
      </w:r>
    </w:p>
    <w:p w14:paraId="03DFA525" w14:textId="77777777" w:rsidR="00106DE7" w:rsidRPr="00D601A5" w:rsidRDefault="00106DE7" w:rsidP="00D601A5">
      <w:pPr>
        <w:spacing w:after="0" w:line="360" w:lineRule="auto"/>
        <w:jc w:val="center"/>
        <w:rPr>
          <w:rFonts w:ascii="Arial" w:hAnsi="Arial" w:cs="Arial"/>
          <w:iCs/>
          <w:sz w:val="24"/>
          <w:szCs w:val="24"/>
        </w:rPr>
      </w:pPr>
      <w:r w:rsidRPr="00D601A5">
        <w:rPr>
          <w:rFonts w:ascii="Arial" w:hAnsi="Arial" w:cs="Arial"/>
          <w:iCs/>
          <w:sz w:val="24"/>
          <w:szCs w:val="24"/>
        </w:rPr>
        <w:t>Modulo 1: ¿Qué son el Racismo y la Xenofobia?</w:t>
      </w:r>
    </w:p>
    <w:p w14:paraId="35CF3DA1" w14:textId="689589FB" w:rsidR="00106DE7" w:rsidRPr="00D601A5" w:rsidRDefault="00106DE7" w:rsidP="00D601A5">
      <w:pPr>
        <w:spacing w:after="0" w:line="360" w:lineRule="auto"/>
        <w:jc w:val="center"/>
        <w:rPr>
          <w:rFonts w:ascii="Arial" w:hAnsi="Arial" w:cs="Arial"/>
          <w:iCs/>
          <w:sz w:val="24"/>
          <w:szCs w:val="24"/>
        </w:rPr>
      </w:pPr>
      <w:r w:rsidRPr="00D601A5">
        <w:rPr>
          <w:rFonts w:ascii="Arial" w:hAnsi="Arial" w:cs="Arial"/>
          <w:iCs/>
          <w:sz w:val="24"/>
          <w:szCs w:val="24"/>
        </w:rPr>
        <w:t xml:space="preserve">Sesión </w:t>
      </w:r>
      <w:r w:rsidR="00770D4E">
        <w:rPr>
          <w:rFonts w:ascii="Arial" w:hAnsi="Arial" w:cs="Arial"/>
          <w:iCs/>
          <w:sz w:val="24"/>
          <w:szCs w:val="24"/>
        </w:rPr>
        <w:t>7: El racismo desde un</w:t>
      </w:r>
      <w:r w:rsidR="001E20F4">
        <w:rPr>
          <w:rFonts w:ascii="Arial" w:hAnsi="Arial" w:cs="Arial"/>
          <w:iCs/>
          <w:sz w:val="24"/>
          <w:szCs w:val="24"/>
        </w:rPr>
        <w:t>a</w:t>
      </w:r>
      <w:r w:rsidR="00770D4E">
        <w:rPr>
          <w:rFonts w:ascii="Arial" w:hAnsi="Arial" w:cs="Arial"/>
          <w:iCs/>
          <w:sz w:val="24"/>
          <w:szCs w:val="24"/>
        </w:rPr>
        <w:t xml:space="preserve"> perspectiva </w:t>
      </w:r>
      <w:proofErr w:type="spellStart"/>
      <w:r w:rsidR="00770D4E">
        <w:rPr>
          <w:rFonts w:ascii="Arial" w:hAnsi="Arial" w:cs="Arial"/>
          <w:iCs/>
          <w:sz w:val="24"/>
          <w:szCs w:val="24"/>
        </w:rPr>
        <w:t>interseccional</w:t>
      </w:r>
      <w:proofErr w:type="spellEnd"/>
    </w:p>
    <w:p w14:paraId="6A7C2460" w14:textId="77777777" w:rsidR="00106DE7" w:rsidRPr="00D601A5" w:rsidRDefault="00106DE7" w:rsidP="00D601A5">
      <w:pPr>
        <w:spacing w:after="0" w:line="360" w:lineRule="auto"/>
        <w:jc w:val="center"/>
        <w:rPr>
          <w:rFonts w:ascii="Arial" w:hAnsi="Arial" w:cs="Arial"/>
          <w:iCs/>
          <w:sz w:val="24"/>
          <w:szCs w:val="24"/>
        </w:rPr>
      </w:pPr>
      <w:r w:rsidRPr="00D601A5">
        <w:rPr>
          <w:rFonts w:ascii="Arial" w:hAnsi="Arial" w:cs="Arial"/>
          <w:iCs/>
          <w:sz w:val="24"/>
          <w:szCs w:val="24"/>
        </w:rPr>
        <w:t>Por Monserrat Ríos Reyes</w:t>
      </w:r>
    </w:p>
    <w:p w14:paraId="378C5D61" w14:textId="68A41451" w:rsidR="00106DE7" w:rsidRPr="00D601A5" w:rsidRDefault="00106DE7" w:rsidP="00D601A5">
      <w:pPr>
        <w:spacing w:after="0" w:line="360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D601A5">
        <w:rPr>
          <w:rFonts w:ascii="Arial" w:hAnsi="Arial" w:cs="Arial"/>
          <w:b/>
          <w:bCs/>
          <w:iCs/>
          <w:sz w:val="24"/>
          <w:szCs w:val="24"/>
        </w:rPr>
        <w:t>Tarea 7: Recapitulación</w:t>
      </w:r>
    </w:p>
    <w:p w14:paraId="79AC44A2" w14:textId="77777777" w:rsidR="0073608C" w:rsidRPr="00D601A5" w:rsidRDefault="0073608C" w:rsidP="00D601A5">
      <w:pPr>
        <w:spacing w:after="0" w:line="360" w:lineRule="auto"/>
        <w:jc w:val="both"/>
        <w:rPr>
          <w:rFonts w:ascii="Arial" w:hAnsi="Arial" w:cs="Arial"/>
          <w:b/>
          <w:bCs/>
          <w:iCs/>
          <w:sz w:val="24"/>
          <w:szCs w:val="24"/>
        </w:rPr>
      </w:pPr>
    </w:p>
    <w:p w14:paraId="43710A7E" w14:textId="146B8D1F" w:rsidR="0073608C" w:rsidRPr="00D601A5" w:rsidRDefault="0073608C" w:rsidP="00D601A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601A5">
        <w:rPr>
          <w:rFonts w:ascii="Arial" w:hAnsi="Arial" w:cs="Arial"/>
          <w:sz w:val="24"/>
          <w:szCs w:val="24"/>
        </w:rPr>
        <w:t>La nota periodística que elegí para hacer la recapitulación de los conocimientos adquiridos</w:t>
      </w:r>
      <w:r w:rsidR="00F6105A">
        <w:rPr>
          <w:rFonts w:ascii="Arial" w:hAnsi="Arial" w:cs="Arial"/>
          <w:sz w:val="24"/>
          <w:szCs w:val="24"/>
        </w:rPr>
        <w:t xml:space="preserve"> </w:t>
      </w:r>
      <w:r w:rsidRPr="00D601A5">
        <w:rPr>
          <w:rFonts w:ascii="Arial" w:hAnsi="Arial" w:cs="Arial"/>
          <w:sz w:val="24"/>
          <w:szCs w:val="24"/>
        </w:rPr>
        <w:t xml:space="preserve">no es una nota sobre migración, ni indigenismo, ni </w:t>
      </w:r>
      <w:r w:rsidR="00CA7F80" w:rsidRPr="00D601A5">
        <w:rPr>
          <w:rFonts w:ascii="Arial" w:hAnsi="Arial" w:cs="Arial"/>
          <w:sz w:val="24"/>
          <w:szCs w:val="24"/>
        </w:rPr>
        <w:t xml:space="preserve">de </w:t>
      </w:r>
      <w:r w:rsidRPr="00D601A5">
        <w:rPr>
          <w:rFonts w:ascii="Arial" w:hAnsi="Arial" w:cs="Arial"/>
          <w:sz w:val="24"/>
          <w:szCs w:val="24"/>
        </w:rPr>
        <w:t xml:space="preserve">alguna problemática nacional en las que </w:t>
      </w:r>
      <w:r w:rsidR="00CA7F80" w:rsidRPr="00D601A5">
        <w:rPr>
          <w:rFonts w:ascii="Arial" w:hAnsi="Arial" w:cs="Arial"/>
          <w:sz w:val="24"/>
          <w:szCs w:val="24"/>
        </w:rPr>
        <w:t>“</w:t>
      </w:r>
      <w:r w:rsidRPr="00D601A5">
        <w:rPr>
          <w:rFonts w:ascii="Arial" w:hAnsi="Arial" w:cs="Arial"/>
          <w:sz w:val="24"/>
          <w:szCs w:val="24"/>
        </w:rPr>
        <w:t>fácilmente</w:t>
      </w:r>
      <w:r w:rsidR="00CA7F80" w:rsidRPr="00D601A5">
        <w:rPr>
          <w:rFonts w:ascii="Arial" w:hAnsi="Arial" w:cs="Arial"/>
          <w:sz w:val="24"/>
          <w:szCs w:val="24"/>
        </w:rPr>
        <w:t xml:space="preserve">” se pudieran </w:t>
      </w:r>
      <w:r w:rsidRPr="00D601A5">
        <w:rPr>
          <w:rFonts w:ascii="Arial" w:hAnsi="Arial" w:cs="Arial"/>
          <w:sz w:val="24"/>
          <w:szCs w:val="24"/>
        </w:rPr>
        <w:t xml:space="preserve">vincular </w:t>
      </w:r>
      <w:r w:rsidR="00CA7F80" w:rsidRPr="00D601A5">
        <w:rPr>
          <w:rFonts w:ascii="Arial" w:hAnsi="Arial" w:cs="Arial"/>
          <w:sz w:val="24"/>
          <w:szCs w:val="24"/>
        </w:rPr>
        <w:t>los</w:t>
      </w:r>
      <w:r w:rsidRPr="00D601A5">
        <w:rPr>
          <w:rFonts w:ascii="Arial" w:hAnsi="Arial" w:cs="Arial"/>
          <w:sz w:val="24"/>
          <w:szCs w:val="24"/>
        </w:rPr>
        <w:t xml:space="preserve"> tema</w:t>
      </w:r>
      <w:r w:rsidR="00CA7F80" w:rsidRPr="00D601A5">
        <w:rPr>
          <w:rFonts w:ascii="Arial" w:hAnsi="Arial" w:cs="Arial"/>
          <w:sz w:val="24"/>
          <w:szCs w:val="24"/>
        </w:rPr>
        <w:t>s</w:t>
      </w:r>
      <w:r w:rsidRPr="00D601A5">
        <w:rPr>
          <w:rFonts w:ascii="Arial" w:hAnsi="Arial" w:cs="Arial"/>
          <w:sz w:val="24"/>
          <w:szCs w:val="24"/>
        </w:rPr>
        <w:t>. Quiero arriesgarme con el análisis de un tema que me ha generado muchos conflictos emocionales últimamente, este es el caso de la muerte de Ingrid Escamilla</w:t>
      </w:r>
      <w:r w:rsidR="00CF6684" w:rsidRPr="00D601A5">
        <w:rPr>
          <w:rFonts w:ascii="Arial" w:hAnsi="Arial" w:cs="Arial"/>
          <w:sz w:val="24"/>
          <w:szCs w:val="24"/>
        </w:rPr>
        <w:t>, causada por</w:t>
      </w:r>
      <w:r w:rsidRPr="00D601A5">
        <w:rPr>
          <w:rFonts w:ascii="Arial" w:hAnsi="Arial" w:cs="Arial"/>
          <w:sz w:val="24"/>
          <w:szCs w:val="24"/>
        </w:rPr>
        <w:t xml:space="preserve"> su esposo. El tema que particularmente abordaré no es la muerte, no es cómo murió, ni el problema de feminicidio, sino el problema del morbo social que </w:t>
      </w:r>
      <w:r w:rsidR="00D601A5">
        <w:rPr>
          <w:rFonts w:ascii="Arial" w:hAnsi="Arial" w:cs="Arial"/>
          <w:sz w:val="24"/>
          <w:szCs w:val="24"/>
        </w:rPr>
        <w:t xml:space="preserve">se </w:t>
      </w:r>
      <w:r w:rsidRPr="00D601A5">
        <w:rPr>
          <w:rFonts w:ascii="Arial" w:hAnsi="Arial" w:cs="Arial"/>
          <w:sz w:val="24"/>
          <w:szCs w:val="24"/>
        </w:rPr>
        <w:t>ocasionó</w:t>
      </w:r>
      <w:r w:rsidR="00D601A5">
        <w:rPr>
          <w:rFonts w:ascii="Arial" w:hAnsi="Arial" w:cs="Arial"/>
          <w:sz w:val="24"/>
          <w:szCs w:val="24"/>
        </w:rPr>
        <w:t xml:space="preserve"> por la</w:t>
      </w:r>
      <w:r w:rsidRPr="00D601A5">
        <w:rPr>
          <w:rFonts w:ascii="Arial" w:hAnsi="Arial" w:cs="Arial"/>
          <w:sz w:val="24"/>
          <w:szCs w:val="24"/>
        </w:rPr>
        <w:t xml:space="preserve"> filtración de las fotografías del caso. </w:t>
      </w:r>
    </w:p>
    <w:p w14:paraId="575463C3" w14:textId="4BDB58A5" w:rsidR="0073608C" w:rsidRPr="00D601A5" w:rsidRDefault="0073608C" w:rsidP="00D601A5">
      <w:pPr>
        <w:spacing w:after="0" w:line="360" w:lineRule="auto"/>
        <w:jc w:val="center"/>
        <w:rPr>
          <w:rFonts w:ascii="Arial" w:hAnsi="Arial" w:cs="Arial"/>
          <w:i/>
          <w:iCs/>
          <w:sz w:val="24"/>
          <w:szCs w:val="24"/>
        </w:rPr>
      </w:pPr>
      <w:r w:rsidRPr="00D601A5">
        <w:rPr>
          <w:rFonts w:ascii="Arial" w:hAnsi="Arial" w:cs="Arial"/>
          <w:sz w:val="24"/>
          <w:szCs w:val="24"/>
        </w:rPr>
        <w:t xml:space="preserve">La sociedad del </w:t>
      </w:r>
      <w:r w:rsidRPr="00D601A5">
        <w:rPr>
          <w:rFonts w:ascii="Arial" w:hAnsi="Arial" w:cs="Arial"/>
          <w:i/>
          <w:iCs/>
          <w:sz w:val="24"/>
          <w:szCs w:val="24"/>
        </w:rPr>
        <w:t>ethos</w:t>
      </w:r>
      <w:r w:rsidRPr="00D601A5">
        <w:rPr>
          <w:rFonts w:ascii="Arial" w:hAnsi="Arial" w:cs="Arial"/>
          <w:sz w:val="24"/>
          <w:szCs w:val="24"/>
        </w:rPr>
        <w:t xml:space="preserve"> racial: Un </w:t>
      </w:r>
      <w:proofErr w:type="spellStart"/>
      <w:r w:rsidRPr="00D601A5">
        <w:rPr>
          <w:rFonts w:ascii="Arial" w:hAnsi="Arial" w:cs="Arial"/>
          <w:i/>
          <w:iCs/>
          <w:sz w:val="24"/>
          <w:szCs w:val="24"/>
        </w:rPr>
        <w:t>habitus</w:t>
      </w:r>
      <w:proofErr w:type="spellEnd"/>
      <w:r w:rsidRPr="00D601A5">
        <w:rPr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 w:rsidRPr="00D601A5">
        <w:rPr>
          <w:rFonts w:ascii="Arial" w:hAnsi="Arial" w:cs="Arial"/>
          <w:i/>
          <w:iCs/>
          <w:sz w:val="24"/>
          <w:szCs w:val="24"/>
        </w:rPr>
        <w:t>interseccional</w:t>
      </w:r>
      <w:proofErr w:type="spellEnd"/>
    </w:p>
    <w:p w14:paraId="6C608B8D" w14:textId="452BC52D" w:rsidR="00D601A5" w:rsidRDefault="00CF6684" w:rsidP="00D601A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601A5">
        <w:rPr>
          <w:rFonts w:ascii="Arial" w:hAnsi="Arial" w:cs="Arial"/>
          <w:sz w:val="24"/>
          <w:szCs w:val="24"/>
        </w:rPr>
        <w:t>Fue hasta las últimas lecturas que hice cuando</w:t>
      </w:r>
      <w:r w:rsidR="0073608C" w:rsidRPr="00D601A5">
        <w:rPr>
          <w:rFonts w:ascii="Arial" w:hAnsi="Arial" w:cs="Arial"/>
          <w:sz w:val="24"/>
          <w:szCs w:val="24"/>
        </w:rPr>
        <w:t xml:space="preserve"> me quedó más claro </w:t>
      </w:r>
      <w:r w:rsidR="00CA7F80" w:rsidRPr="00D601A5">
        <w:rPr>
          <w:rFonts w:ascii="Arial" w:hAnsi="Arial" w:cs="Arial"/>
          <w:sz w:val="24"/>
          <w:szCs w:val="24"/>
        </w:rPr>
        <w:t>que el racismo es un tema complejo porque nace, se gesta, se construye y confluye, con much</w:t>
      </w:r>
      <w:r w:rsidRPr="00D601A5">
        <w:rPr>
          <w:rFonts w:ascii="Arial" w:hAnsi="Arial" w:cs="Arial"/>
          <w:sz w:val="24"/>
          <w:szCs w:val="24"/>
        </w:rPr>
        <w:t>a</w:t>
      </w:r>
      <w:r w:rsidR="00CA7F80" w:rsidRPr="00D601A5">
        <w:rPr>
          <w:rFonts w:ascii="Arial" w:hAnsi="Arial" w:cs="Arial"/>
          <w:sz w:val="24"/>
          <w:szCs w:val="24"/>
        </w:rPr>
        <w:t>s otras estructuras</w:t>
      </w:r>
      <w:r w:rsidRPr="00D601A5">
        <w:rPr>
          <w:rFonts w:ascii="Arial" w:hAnsi="Arial" w:cs="Arial"/>
          <w:sz w:val="24"/>
          <w:szCs w:val="24"/>
        </w:rPr>
        <w:t xml:space="preserve"> ideológicas de</w:t>
      </w:r>
      <w:r w:rsidR="00CA7F80" w:rsidRPr="00D601A5">
        <w:rPr>
          <w:rFonts w:ascii="Arial" w:hAnsi="Arial" w:cs="Arial"/>
          <w:sz w:val="24"/>
          <w:szCs w:val="24"/>
        </w:rPr>
        <w:t xml:space="preserve"> </w:t>
      </w:r>
      <w:r w:rsidRPr="00D601A5">
        <w:rPr>
          <w:rFonts w:ascii="Arial" w:hAnsi="Arial" w:cs="Arial"/>
          <w:sz w:val="24"/>
          <w:szCs w:val="24"/>
        </w:rPr>
        <w:t>poder que producen una manera de entender la realida</w:t>
      </w:r>
      <w:r w:rsidR="00D601A5">
        <w:rPr>
          <w:rFonts w:ascii="Arial" w:hAnsi="Arial" w:cs="Arial"/>
          <w:sz w:val="24"/>
          <w:szCs w:val="24"/>
        </w:rPr>
        <w:t>d. E</w:t>
      </w:r>
      <w:r w:rsidRPr="00D601A5">
        <w:rPr>
          <w:rFonts w:ascii="Arial" w:hAnsi="Arial" w:cs="Arial"/>
          <w:sz w:val="24"/>
          <w:szCs w:val="24"/>
        </w:rPr>
        <w:t>l problema es que estas maneras de entender la realidad son conceptualmente temporales, los significados que las componen no están determinados y</w:t>
      </w:r>
      <w:r w:rsidR="00D601A5">
        <w:rPr>
          <w:rFonts w:ascii="Arial" w:hAnsi="Arial" w:cs="Arial"/>
          <w:sz w:val="24"/>
          <w:szCs w:val="24"/>
        </w:rPr>
        <w:t>,</w:t>
      </w:r>
      <w:r w:rsidRPr="00D601A5">
        <w:rPr>
          <w:rFonts w:ascii="Arial" w:hAnsi="Arial" w:cs="Arial"/>
          <w:sz w:val="24"/>
          <w:szCs w:val="24"/>
        </w:rPr>
        <w:t xml:space="preserve"> por lo mismo</w:t>
      </w:r>
      <w:r w:rsidR="00D601A5">
        <w:rPr>
          <w:rFonts w:ascii="Arial" w:hAnsi="Arial" w:cs="Arial"/>
          <w:sz w:val="24"/>
          <w:szCs w:val="24"/>
        </w:rPr>
        <w:t>,</w:t>
      </w:r>
      <w:r w:rsidRPr="00D601A5">
        <w:rPr>
          <w:rFonts w:ascii="Arial" w:hAnsi="Arial" w:cs="Arial"/>
          <w:sz w:val="24"/>
          <w:szCs w:val="24"/>
        </w:rPr>
        <w:t xml:space="preserve"> establecer patrones desde los cuales se establezcan significados</w:t>
      </w:r>
      <w:r w:rsidR="00D601A5">
        <w:rPr>
          <w:rFonts w:ascii="Arial" w:hAnsi="Arial" w:cs="Arial"/>
          <w:sz w:val="24"/>
          <w:szCs w:val="24"/>
        </w:rPr>
        <w:t xml:space="preserve"> atemporales</w:t>
      </w:r>
      <w:r w:rsidRPr="00D601A5">
        <w:rPr>
          <w:rFonts w:ascii="Arial" w:hAnsi="Arial" w:cs="Arial"/>
          <w:sz w:val="24"/>
          <w:szCs w:val="24"/>
        </w:rPr>
        <w:t xml:space="preserve">, es imposible. En ese sentido, el racismo, como dice Rachel </w:t>
      </w:r>
      <w:proofErr w:type="spellStart"/>
      <w:r w:rsidRPr="00D601A5">
        <w:rPr>
          <w:rFonts w:ascii="Arial" w:hAnsi="Arial" w:cs="Arial"/>
          <w:sz w:val="24"/>
          <w:szCs w:val="24"/>
        </w:rPr>
        <w:t>Sieder</w:t>
      </w:r>
      <w:proofErr w:type="spellEnd"/>
      <w:r w:rsidRPr="00D601A5">
        <w:rPr>
          <w:rFonts w:ascii="Arial" w:hAnsi="Arial" w:cs="Arial"/>
          <w:sz w:val="24"/>
          <w:szCs w:val="24"/>
        </w:rPr>
        <w:t xml:space="preserve"> en el video </w:t>
      </w:r>
      <w:r w:rsidRPr="00D601A5">
        <w:rPr>
          <w:rFonts w:ascii="Arial" w:hAnsi="Arial" w:cs="Arial"/>
          <w:i/>
          <w:iCs/>
          <w:sz w:val="24"/>
          <w:szCs w:val="24"/>
        </w:rPr>
        <w:t xml:space="preserve">El concepto de interseccionalidad, </w:t>
      </w:r>
      <w:r w:rsidR="00541FED" w:rsidRPr="00D601A5">
        <w:rPr>
          <w:rFonts w:ascii="Arial" w:hAnsi="Arial" w:cs="Arial"/>
          <w:sz w:val="24"/>
          <w:szCs w:val="24"/>
        </w:rPr>
        <w:t>no es y no existe por el simple hecho “de que yo sea blanca y t</w:t>
      </w:r>
      <w:r w:rsidR="001E20F4">
        <w:rPr>
          <w:rFonts w:ascii="Arial" w:hAnsi="Arial" w:cs="Arial"/>
          <w:sz w:val="24"/>
          <w:szCs w:val="24"/>
        </w:rPr>
        <w:t>ú</w:t>
      </w:r>
      <w:r w:rsidR="00541FED" w:rsidRPr="00D601A5">
        <w:rPr>
          <w:rFonts w:ascii="Arial" w:hAnsi="Arial" w:cs="Arial"/>
          <w:sz w:val="24"/>
          <w:szCs w:val="24"/>
        </w:rPr>
        <w:t xml:space="preserve"> negra”, sino por el cómo ha estructurado el poder la idea de ser “blanco” o “negro”</w:t>
      </w:r>
      <w:r w:rsidR="00D601A5">
        <w:rPr>
          <w:rFonts w:ascii="Arial" w:hAnsi="Arial" w:cs="Arial"/>
          <w:sz w:val="24"/>
          <w:szCs w:val="24"/>
        </w:rPr>
        <w:t xml:space="preserve"> en cada época, además de ir </w:t>
      </w:r>
      <w:r w:rsidR="00541FED" w:rsidRPr="00D601A5">
        <w:rPr>
          <w:rFonts w:ascii="Arial" w:hAnsi="Arial" w:cs="Arial"/>
          <w:sz w:val="24"/>
          <w:szCs w:val="24"/>
        </w:rPr>
        <w:t>estableciendo jerarquías q</w:t>
      </w:r>
      <w:r w:rsidR="00D601A5">
        <w:rPr>
          <w:rFonts w:ascii="Arial" w:hAnsi="Arial" w:cs="Arial"/>
          <w:sz w:val="24"/>
          <w:szCs w:val="24"/>
        </w:rPr>
        <w:t>ue sirvan para</w:t>
      </w:r>
      <w:r w:rsidR="00541FED" w:rsidRPr="00D601A5">
        <w:rPr>
          <w:rFonts w:ascii="Arial" w:hAnsi="Arial" w:cs="Arial"/>
          <w:sz w:val="24"/>
          <w:szCs w:val="24"/>
        </w:rPr>
        <w:t xml:space="preserve"> perpet</w:t>
      </w:r>
      <w:r w:rsidR="00D601A5">
        <w:rPr>
          <w:rFonts w:ascii="Arial" w:hAnsi="Arial" w:cs="Arial"/>
          <w:sz w:val="24"/>
          <w:szCs w:val="24"/>
        </w:rPr>
        <w:t>uar determinadas</w:t>
      </w:r>
      <w:r w:rsidR="00541FED" w:rsidRPr="00D601A5">
        <w:rPr>
          <w:rFonts w:ascii="Arial" w:hAnsi="Arial" w:cs="Arial"/>
          <w:sz w:val="24"/>
          <w:szCs w:val="24"/>
        </w:rPr>
        <w:t xml:space="preserve"> estructuras de poder. </w:t>
      </w:r>
    </w:p>
    <w:p w14:paraId="55E94A91" w14:textId="7D118E4A" w:rsidR="001E5BA6" w:rsidRDefault="00541FED" w:rsidP="00D601A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601A5">
        <w:rPr>
          <w:rFonts w:ascii="Arial" w:hAnsi="Arial" w:cs="Arial"/>
          <w:sz w:val="24"/>
          <w:szCs w:val="24"/>
        </w:rPr>
        <w:t xml:space="preserve">El poder ha establecido que se entienda la realidad de determinada manera, ese es el </w:t>
      </w:r>
      <w:proofErr w:type="spellStart"/>
      <w:r w:rsidRPr="00D601A5">
        <w:rPr>
          <w:rFonts w:ascii="Arial" w:hAnsi="Arial" w:cs="Arial"/>
          <w:i/>
          <w:iCs/>
          <w:sz w:val="24"/>
          <w:szCs w:val="24"/>
        </w:rPr>
        <w:t>habitus</w:t>
      </w:r>
      <w:proofErr w:type="spellEnd"/>
      <w:r w:rsidRPr="00D601A5">
        <w:rPr>
          <w:rFonts w:ascii="Arial" w:hAnsi="Arial" w:cs="Arial"/>
          <w:sz w:val="24"/>
          <w:szCs w:val="24"/>
        </w:rPr>
        <w:t xml:space="preserve">, </w:t>
      </w:r>
      <w:r w:rsidR="00D601A5" w:rsidRPr="00D601A5">
        <w:rPr>
          <w:rFonts w:ascii="Arial" w:hAnsi="Arial" w:cs="Arial"/>
          <w:sz w:val="24"/>
          <w:szCs w:val="24"/>
        </w:rPr>
        <w:t xml:space="preserve">pero para que éste siga existiendo </w:t>
      </w:r>
      <w:r w:rsidRPr="00D601A5">
        <w:rPr>
          <w:rFonts w:ascii="Arial" w:hAnsi="Arial" w:cs="Arial"/>
          <w:sz w:val="24"/>
          <w:szCs w:val="24"/>
        </w:rPr>
        <w:t>y para que sea productivo</w:t>
      </w:r>
      <w:r w:rsidR="00D601A5" w:rsidRPr="00D601A5">
        <w:rPr>
          <w:rFonts w:ascii="Arial" w:hAnsi="Arial" w:cs="Arial"/>
          <w:sz w:val="24"/>
          <w:szCs w:val="24"/>
        </w:rPr>
        <w:t xml:space="preserve"> en privilegios </w:t>
      </w:r>
      <w:r w:rsidR="00D601A5">
        <w:rPr>
          <w:rFonts w:ascii="Arial" w:hAnsi="Arial" w:cs="Arial"/>
          <w:sz w:val="24"/>
          <w:szCs w:val="24"/>
        </w:rPr>
        <w:t>de algunos</w:t>
      </w:r>
      <w:r w:rsidR="00D601A5" w:rsidRPr="00D601A5">
        <w:rPr>
          <w:rFonts w:ascii="Arial" w:hAnsi="Arial" w:cs="Arial"/>
          <w:sz w:val="24"/>
          <w:szCs w:val="24"/>
        </w:rPr>
        <w:t xml:space="preserve">, </w:t>
      </w:r>
      <w:r w:rsidRPr="00D601A5">
        <w:rPr>
          <w:rFonts w:ascii="Arial" w:hAnsi="Arial" w:cs="Arial"/>
          <w:sz w:val="24"/>
          <w:szCs w:val="24"/>
        </w:rPr>
        <w:t xml:space="preserve">ese </w:t>
      </w:r>
      <w:proofErr w:type="spellStart"/>
      <w:r w:rsidRPr="00D601A5">
        <w:rPr>
          <w:rFonts w:ascii="Arial" w:hAnsi="Arial" w:cs="Arial"/>
          <w:i/>
          <w:iCs/>
          <w:sz w:val="24"/>
          <w:szCs w:val="24"/>
        </w:rPr>
        <w:t>habitus</w:t>
      </w:r>
      <w:proofErr w:type="spellEnd"/>
      <w:r w:rsidRPr="00D601A5">
        <w:rPr>
          <w:rFonts w:ascii="Arial" w:hAnsi="Arial" w:cs="Arial"/>
          <w:sz w:val="24"/>
          <w:szCs w:val="24"/>
        </w:rPr>
        <w:t xml:space="preserve"> deben estar reproduci</w:t>
      </w:r>
      <w:r w:rsidR="001E5BA6">
        <w:rPr>
          <w:rFonts w:ascii="Arial" w:hAnsi="Arial" w:cs="Arial"/>
          <w:sz w:val="24"/>
          <w:szCs w:val="24"/>
        </w:rPr>
        <w:t>e</w:t>
      </w:r>
      <w:r w:rsidRPr="00D601A5">
        <w:rPr>
          <w:rFonts w:ascii="Arial" w:hAnsi="Arial" w:cs="Arial"/>
          <w:sz w:val="24"/>
          <w:szCs w:val="24"/>
        </w:rPr>
        <w:t>ndo</w:t>
      </w:r>
      <w:r w:rsidR="00D601A5" w:rsidRPr="00D601A5">
        <w:rPr>
          <w:rFonts w:ascii="Arial" w:hAnsi="Arial" w:cs="Arial"/>
          <w:sz w:val="24"/>
          <w:szCs w:val="24"/>
        </w:rPr>
        <w:t xml:space="preserve"> </w:t>
      </w:r>
      <w:r w:rsidR="001E5BA6">
        <w:rPr>
          <w:rFonts w:ascii="Arial" w:hAnsi="Arial" w:cs="Arial"/>
          <w:sz w:val="24"/>
          <w:szCs w:val="24"/>
        </w:rPr>
        <w:t>l</w:t>
      </w:r>
      <w:r w:rsidR="00D601A5" w:rsidRPr="00D601A5">
        <w:rPr>
          <w:rFonts w:ascii="Arial" w:hAnsi="Arial" w:cs="Arial"/>
          <w:sz w:val="24"/>
          <w:szCs w:val="24"/>
        </w:rPr>
        <w:t>as condiciones que gener</w:t>
      </w:r>
      <w:r w:rsidR="001E5BA6">
        <w:rPr>
          <w:rFonts w:ascii="Arial" w:hAnsi="Arial" w:cs="Arial"/>
          <w:sz w:val="24"/>
          <w:szCs w:val="24"/>
        </w:rPr>
        <w:t>an</w:t>
      </w:r>
      <w:r w:rsidR="00D601A5" w:rsidRPr="00D601A5">
        <w:rPr>
          <w:rFonts w:ascii="Arial" w:hAnsi="Arial" w:cs="Arial"/>
          <w:sz w:val="24"/>
          <w:szCs w:val="24"/>
        </w:rPr>
        <w:t xml:space="preserve"> “esa manera de entender la realidad”</w:t>
      </w:r>
      <w:r w:rsidR="001E5BA6">
        <w:rPr>
          <w:rFonts w:ascii="Arial" w:hAnsi="Arial" w:cs="Arial"/>
          <w:sz w:val="24"/>
          <w:szCs w:val="24"/>
        </w:rPr>
        <w:t>. Estas condiciones</w:t>
      </w:r>
      <w:r w:rsidR="00D601A5" w:rsidRPr="00D601A5">
        <w:rPr>
          <w:rFonts w:ascii="Arial" w:hAnsi="Arial" w:cs="Arial"/>
          <w:sz w:val="24"/>
          <w:szCs w:val="24"/>
        </w:rPr>
        <w:t xml:space="preserve"> </w:t>
      </w:r>
      <w:r w:rsidR="001E5BA6">
        <w:rPr>
          <w:rFonts w:ascii="Arial" w:hAnsi="Arial" w:cs="Arial"/>
          <w:sz w:val="24"/>
          <w:szCs w:val="24"/>
        </w:rPr>
        <w:t xml:space="preserve">son </w:t>
      </w:r>
      <w:r w:rsidR="00D601A5" w:rsidRPr="00D601A5">
        <w:rPr>
          <w:rFonts w:ascii="Arial" w:hAnsi="Arial" w:cs="Arial"/>
          <w:sz w:val="24"/>
          <w:szCs w:val="24"/>
        </w:rPr>
        <w:t xml:space="preserve">la variedad </w:t>
      </w:r>
      <w:r w:rsidR="00D601A5" w:rsidRPr="00D601A5">
        <w:rPr>
          <w:rFonts w:ascii="Arial" w:hAnsi="Arial" w:cs="Arial"/>
          <w:sz w:val="24"/>
          <w:szCs w:val="24"/>
        </w:rPr>
        <w:lastRenderedPageBreak/>
        <w:t xml:space="preserve">de desigualdades y violencias, o raíces de la intersección, que operan para que la jerarquización de los humanos o el racismo, </w:t>
      </w:r>
      <w:r w:rsidR="001E5BA6" w:rsidRPr="00D601A5">
        <w:rPr>
          <w:rFonts w:ascii="Arial" w:hAnsi="Arial" w:cs="Arial"/>
          <w:sz w:val="24"/>
          <w:szCs w:val="24"/>
        </w:rPr>
        <w:t>discriminación</w:t>
      </w:r>
      <w:r w:rsidR="00D601A5" w:rsidRPr="00D601A5">
        <w:rPr>
          <w:rFonts w:ascii="Arial" w:hAnsi="Arial" w:cs="Arial"/>
          <w:sz w:val="24"/>
          <w:szCs w:val="24"/>
        </w:rPr>
        <w:t xml:space="preserve"> o xenofobia</w:t>
      </w:r>
      <w:r w:rsidR="001E5BA6">
        <w:rPr>
          <w:rFonts w:ascii="Arial" w:hAnsi="Arial" w:cs="Arial"/>
          <w:sz w:val="24"/>
          <w:szCs w:val="24"/>
        </w:rPr>
        <w:t xml:space="preserve">, sigan operando. </w:t>
      </w:r>
    </w:p>
    <w:p w14:paraId="3EEDBCB0" w14:textId="67A550A7" w:rsidR="00F6105A" w:rsidRDefault="001E5BA6" w:rsidP="00D601A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 en este contexto, donde es un “</w:t>
      </w:r>
      <w:proofErr w:type="spellStart"/>
      <w:r>
        <w:rPr>
          <w:rFonts w:ascii="Arial" w:hAnsi="Arial" w:cs="Arial"/>
          <w:sz w:val="24"/>
          <w:szCs w:val="24"/>
        </w:rPr>
        <w:t>habitus</w:t>
      </w:r>
      <w:proofErr w:type="spellEnd"/>
      <w:r>
        <w:rPr>
          <w:rFonts w:ascii="Arial" w:hAnsi="Arial" w:cs="Arial"/>
          <w:sz w:val="24"/>
          <w:szCs w:val="24"/>
        </w:rPr>
        <w:t xml:space="preserve">” la intersección, es donde es posible que un asesinato como el de Ingrid escamilla, genere </w:t>
      </w:r>
      <w:r w:rsidRPr="001E5BA6">
        <w:rPr>
          <w:rFonts w:ascii="Arial" w:hAnsi="Arial" w:cs="Arial"/>
          <w:i/>
          <w:iCs/>
          <w:sz w:val="24"/>
          <w:szCs w:val="24"/>
        </w:rPr>
        <w:t>una ola de comentario machistas</w:t>
      </w:r>
      <w:r>
        <w:rPr>
          <w:rStyle w:val="Refdenotaalpie"/>
          <w:rFonts w:ascii="Arial" w:hAnsi="Arial" w:cs="Arial"/>
          <w:i/>
          <w:iCs/>
          <w:sz w:val="24"/>
          <w:szCs w:val="24"/>
        </w:rPr>
        <w:footnoteReference w:id="1"/>
      </w:r>
      <w:r>
        <w:rPr>
          <w:rFonts w:ascii="Arial" w:hAnsi="Arial" w:cs="Arial"/>
          <w:sz w:val="24"/>
          <w:szCs w:val="24"/>
        </w:rPr>
        <w:t xml:space="preserve">.  </w:t>
      </w:r>
      <w:r w:rsidR="00D601A5" w:rsidRPr="00D601A5">
        <w:rPr>
          <w:rFonts w:ascii="Arial" w:hAnsi="Arial" w:cs="Arial"/>
          <w:sz w:val="24"/>
          <w:szCs w:val="24"/>
        </w:rPr>
        <w:t xml:space="preserve"> </w:t>
      </w:r>
      <w:r w:rsidR="00541FED" w:rsidRPr="00D601A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Se puede leer en la nota que</w:t>
      </w:r>
      <w:r w:rsidR="00F6105A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a partir de la noticia sobre el asesinato, </w:t>
      </w:r>
      <w:r w:rsidR="00F6105A">
        <w:rPr>
          <w:rFonts w:ascii="Arial" w:hAnsi="Arial" w:cs="Arial"/>
          <w:sz w:val="24"/>
          <w:szCs w:val="24"/>
        </w:rPr>
        <w:t>y posteriormente</w:t>
      </w:r>
      <w:r>
        <w:rPr>
          <w:rFonts w:ascii="Arial" w:hAnsi="Arial" w:cs="Arial"/>
          <w:sz w:val="24"/>
          <w:szCs w:val="24"/>
        </w:rPr>
        <w:t xml:space="preserve"> la identificación de Ingrid y sus condiciones de vida, se comenzaron a gestar</w:t>
      </w:r>
      <w:r w:rsidR="00F6105A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en las redes </w:t>
      </w:r>
      <w:r w:rsidR="00F6105A">
        <w:rPr>
          <w:rFonts w:ascii="Arial" w:hAnsi="Arial" w:cs="Arial"/>
          <w:sz w:val="24"/>
          <w:szCs w:val="24"/>
        </w:rPr>
        <w:t xml:space="preserve">sociales, </w:t>
      </w:r>
      <w:r>
        <w:rPr>
          <w:rFonts w:ascii="Arial" w:hAnsi="Arial" w:cs="Arial"/>
          <w:sz w:val="24"/>
          <w:szCs w:val="24"/>
        </w:rPr>
        <w:t xml:space="preserve">múltiples comentarios </w:t>
      </w:r>
      <w:r w:rsidR="00F6105A">
        <w:rPr>
          <w:rFonts w:ascii="Arial" w:hAnsi="Arial" w:cs="Arial"/>
          <w:sz w:val="24"/>
          <w:szCs w:val="24"/>
        </w:rPr>
        <w:t xml:space="preserve">prejuiciosos, discriminadores, raciales, que respondían a estereotipos y estigmas de una sociedad inmersa en procesos de </w:t>
      </w:r>
      <w:proofErr w:type="spellStart"/>
      <w:r w:rsidR="00F6105A">
        <w:rPr>
          <w:rFonts w:ascii="Arial" w:hAnsi="Arial" w:cs="Arial"/>
          <w:sz w:val="24"/>
          <w:szCs w:val="24"/>
        </w:rPr>
        <w:t>racialización</w:t>
      </w:r>
      <w:proofErr w:type="spellEnd"/>
      <w:r w:rsidR="00F6105A">
        <w:rPr>
          <w:rFonts w:ascii="Arial" w:hAnsi="Arial" w:cs="Arial"/>
          <w:sz w:val="24"/>
          <w:szCs w:val="24"/>
        </w:rPr>
        <w:t xml:space="preserve"> y racialismo que la conllevan a “naturalizar” el racismo. </w:t>
      </w:r>
    </w:p>
    <w:p w14:paraId="1974D0B5" w14:textId="63C5589D" w:rsidR="003906B2" w:rsidRDefault="00F6105A" w:rsidP="00D601A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Dentro de los comentarios que podemos destacar al respecto, están los que opinan sobre la diferencia de edades de la pareja (25–46), hecho deton</w:t>
      </w:r>
      <w:r w:rsidR="001E20F4">
        <w:rPr>
          <w:rFonts w:ascii="Arial" w:hAnsi="Arial" w:cs="Arial"/>
          <w:sz w:val="24"/>
          <w:szCs w:val="24"/>
        </w:rPr>
        <w:t>ó</w:t>
      </w:r>
      <w:r>
        <w:rPr>
          <w:rFonts w:ascii="Arial" w:hAnsi="Arial" w:cs="Arial"/>
          <w:sz w:val="24"/>
          <w:szCs w:val="24"/>
        </w:rPr>
        <w:t xml:space="preserve"> comentario</w:t>
      </w:r>
      <w:r w:rsidR="00C20B39">
        <w:rPr>
          <w:rFonts w:ascii="Arial" w:hAnsi="Arial" w:cs="Arial"/>
          <w:sz w:val="24"/>
          <w:szCs w:val="24"/>
        </w:rPr>
        <w:t xml:space="preserve">s </w:t>
      </w:r>
      <w:r>
        <w:rPr>
          <w:rFonts w:ascii="Arial" w:hAnsi="Arial" w:cs="Arial"/>
          <w:sz w:val="24"/>
          <w:szCs w:val="24"/>
        </w:rPr>
        <w:t xml:space="preserve">prejuiciosos como: que ella era una “interesada” o que le gustaba la “vida fácil”.  </w:t>
      </w:r>
      <w:r w:rsidR="00C20B39">
        <w:rPr>
          <w:rFonts w:ascii="Arial" w:hAnsi="Arial" w:cs="Arial"/>
          <w:sz w:val="24"/>
          <w:szCs w:val="24"/>
        </w:rPr>
        <w:t>En algunas notas periodísticas se señala que</w:t>
      </w:r>
      <w:r w:rsidR="003906B2">
        <w:rPr>
          <w:rFonts w:ascii="Arial" w:hAnsi="Arial" w:cs="Arial"/>
          <w:sz w:val="24"/>
          <w:szCs w:val="24"/>
        </w:rPr>
        <w:t>, tanto</w:t>
      </w:r>
      <w:r w:rsidR="00C20B39">
        <w:rPr>
          <w:rFonts w:ascii="Arial" w:hAnsi="Arial" w:cs="Arial"/>
          <w:sz w:val="24"/>
          <w:szCs w:val="24"/>
        </w:rPr>
        <w:t xml:space="preserve"> Ingri</w:t>
      </w:r>
      <w:r w:rsidR="003906B2">
        <w:rPr>
          <w:rFonts w:ascii="Arial" w:hAnsi="Arial" w:cs="Arial"/>
          <w:sz w:val="24"/>
          <w:szCs w:val="24"/>
        </w:rPr>
        <w:t xml:space="preserve">d como su pareja (presunto homicida) </w:t>
      </w:r>
      <w:r w:rsidR="00C20B39">
        <w:rPr>
          <w:rFonts w:ascii="Arial" w:hAnsi="Arial" w:cs="Arial"/>
          <w:sz w:val="24"/>
          <w:szCs w:val="24"/>
        </w:rPr>
        <w:t>era</w:t>
      </w:r>
      <w:r w:rsidR="003906B2">
        <w:rPr>
          <w:rFonts w:ascii="Arial" w:hAnsi="Arial" w:cs="Arial"/>
          <w:sz w:val="24"/>
          <w:szCs w:val="24"/>
        </w:rPr>
        <w:t>n</w:t>
      </w:r>
      <w:r w:rsidR="00C20B39">
        <w:rPr>
          <w:rFonts w:ascii="Arial" w:hAnsi="Arial" w:cs="Arial"/>
          <w:sz w:val="24"/>
          <w:szCs w:val="24"/>
        </w:rPr>
        <w:t xml:space="preserve"> originari</w:t>
      </w:r>
      <w:r w:rsidR="003906B2">
        <w:rPr>
          <w:rFonts w:ascii="Arial" w:hAnsi="Arial" w:cs="Arial"/>
          <w:sz w:val="24"/>
          <w:szCs w:val="24"/>
        </w:rPr>
        <w:t>os</w:t>
      </w:r>
      <w:r w:rsidR="00C20B39">
        <w:rPr>
          <w:rFonts w:ascii="Arial" w:hAnsi="Arial" w:cs="Arial"/>
          <w:sz w:val="24"/>
          <w:szCs w:val="24"/>
        </w:rPr>
        <w:t xml:space="preserve"> de Juan Galindo,</w:t>
      </w:r>
      <w:r w:rsidR="003906B2">
        <w:rPr>
          <w:rFonts w:ascii="Arial" w:hAnsi="Arial" w:cs="Arial"/>
          <w:sz w:val="24"/>
          <w:szCs w:val="24"/>
        </w:rPr>
        <w:t xml:space="preserve"> Puebla, </w:t>
      </w:r>
      <w:r w:rsidR="00C20B39">
        <w:rPr>
          <w:rFonts w:ascii="Arial" w:hAnsi="Arial" w:cs="Arial"/>
          <w:sz w:val="24"/>
          <w:szCs w:val="24"/>
        </w:rPr>
        <w:t>comunidad de origen náhuatl</w:t>
      </w:r>
      <w:r w:rsidR="003906B2">
        <w:rPr>
          <w:rFonts w:ascii="Arial" w:hAnsi="Arial" w:cs="Arial"/>
          <w:sz w:val="24"/>
          <w:szCs w:val="24"/>
        </w:rPr>
        <w:t xml:space="preserve"> y totonaca. Ahí, él era conocido por su inteligencia y participación en la comunidad, y se le reconocía como alguien que “sobresalió” [aquí tenemos ejemplo de racialismo, que considera ciertas condiciones “naturales” de la comunidad indígena, y salir de éstas es “sobresalir”]. Por su parte, Ingrid es considerada oportunista, por juntarse con alguien para “salir del pueblo”</w:t>
      </w:r>
      <w:r w:rsidR="001E20F4">
        <w:rPr>
          <w:rFonts w:ascii="Arial" w:hAnsi="Arial" w:cs="Arial"/>
          <w:sz w:val="24"/>
          <w:szCs w:val="24"/>
        </w:rPr>
        <w:t>, a pesar de que ella tenía una licenciatura y maestría</w:t>
      </w:r>
      <w:r w:rsidR="003906B2">
        <w:rPr>
          <w:rFonts w:ascii="Arial" w:hAnsi="Arial" w:cs="Arial"/>
          <w:sz w:val="24"/>
          <w:szCs w:val="24"/>
        </w:rPr>
        <w:t>. Nuevamente, opera el racialismo</w:t>
      </w:r>
      <w:r w:rsidR="001E20F4">
        <w:rPr>
          <w:rFonts w:ascii="Arial" w:hAnsi="Arial" w:cs="Arial"/>
          <w:sz w:val="24"/>
          <w:szCs w:val="24"/>
        </w:rPr>
        <w:t xml:space="preserve">, la </w:t>
      </w:r>
      <w:r w:rsidR="003906B2">
        <w:rPr>
          <w:rFonts w:ascii="Arial" w:hAnsi="Arial" w:cs="Arial"/>
          <w:sz w:val="24"/>
          <w:szCs w:val="24"/>
        </w:rPr>
        <w:t>discriminación</w:t>
      </w:r>
      <w:r w:rsidR="001E20F4">
        <w:rPr>
          <w:rFonts w:ascii="Arial" w:hAnsi="Arial" w:cs="Arial"/>
          <w:sz w:val="24"/>
          <w:szCs w:val="24"/>
        </w:rPr>
        <w:t xml:space="preserve"> y la desigualdad de género</w:t>
      </w:r>
      <w:r w:rsidR="003906B2">
        <w:rPr>
          <w:rFonts w:ascii="Arial" w:hAnsi="Arial" w:cs="Arial"/>
          <w:sz w:val="24"/>
          <w:szCs w:val="24"/>
        </w:rPr>
        <w:t xml:space="preserve">. </w:t>
      </w:r>
    </w:p>
    <w:p w14:paraId="0527FF92" w14:textId="29437BAD" w:rsidR="008D28D6" w:rsidRDefault="003906B2" w:rsidP="00D601A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Otro factor</w:t>
      </w:r>
      <w:r w:rsidR="008D28D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propio de la </w:t>
      </w:r>
      <w:proofErr w:type="spellStart"/>
      <w:r w:rsidR="008D28D6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acialización</w:t>
      </w:r>
      <w:proofErr w:type="spellEnd"/>
      <w:r>
        <w:rPr>
          <w:rFonts w:ascii="Arial" w:hAnsi="Arial" w:cs="Arial"/>
          <w:sz w:val="24"/>
          <w:szCs w:val="24"/>
        </w:rPr>
        <w:t xml:space="preserve"> y el racialismo que gener</w:t>
      </w:r>
      <w:r w:rsidR="008D28D6">
        <w:rPr>
          <w:rFonts w:ascii="Arial" w:hAnsi="Arial" w:cs="Arial"/>
          <w:sz w:val="24"/>
          <w:szCs w:val="24"/>
        </w:rPr>
        <w:t>aron</w:t>
      </w:r>
      <w:r>
        <w:rPr>
          <w:rFonts w:ascii="Arial" w:hAnsi="Arial" w:cs="Arial"/>
          <w:sz w:val="24"/>
          <w:szCs w:val="24"/>
        </w:rPr>
        <w:t xml:space="preserve"> estigmas y prejuicios, es el hecho de que ella fuera “bella” y </w:t>
      </w:r>
      <w:r w:rsidR="008D28D6">
        <w:rPr>
          <w:rFonts w:ascii="Arial" w:hAnsi="Arial" w:cs="Arial"/>
          <w:sz w:val="24"/>
          <w:szCs w:val="24"/>
        </w:rPr>
        <w:t>é</w:t>
      </w:r>
      <w:r>
        <w:rPr>
          <w:rFonts w:ascii="Arial" w:hAnsi="Arial" w:cs="Arial"/>
          <w:sz w:val="24"/>
          <w:szCs w:val="24"/>
        </w:rPr>
        <w:t xml:space="preserve">l “feo”. Algunos comentarios asimilan lo “feo” con lo naturalmente malo y agresivo; por lo tanto, era </w:t>
      </w:r>
      <w:r w:rsidR="008D28D6">
        <w:rPr>
          <w:rFonts w:ascii="Arial" w:hAnsi="Arial" w:cs="Arial"/>
          <w:sz w:val="24"/>
          <w:szCs w:val="24"/>
        </w:rPr>
        <w:t>“natural”</w:t>
      </w:r>
      <w:r>
        <w:rPr>
          <w:rFonts w:ascii="Arial" w:hAnsi="Arial" w:cs="Arial"/>
          <w:sz w:val="24"/>
          <w:szCs w:val="24"/>
        </w:rPr>
        <w:t xml:space="preserve"> el comportamiento </w:t>
      </w:r>
      <w:r w:rsidR="008D28D6">
        <w:rPr>
          <w:rFonts w:ascii="Arial" w:hAnsi="Arial" w:cs="Arial"/>
          <w:sz w:val="24"/>
          <w:szCs w:val="24"/>
        </w:rPr>
        <w:t>del sujeto</w:t>
      </w:r>
      <w:r w:rsidR="001E20F4">
        <w:rPr>
          <w:rFonts w:ascii="Arial" w:hAnsi="Arial" w:cs="Arial"/>
          <w:sz w:val="24"/>
          <w:szCs w:val="24"/>
        </w:rPr>
        <w:t>,</w:t>
      </w:r>
      <w:r w:rsidR="008D28D6">
        <w:rPr>
          <w:rFonts w:ascii="Arial" w:hAnsi="Arial" w:cs="Arial"/>
          <w:sz w:val="24"/>
          <w:szCs w:val="24"/>
        </w:rPr>
        <w:t xml:space="preserve"> y la culpable era Ingrid, por aceptar vivir esa realidad</w:t>
      </w:r>
      <w:r w:rsidR="001E20F4">
        <w:rPr>
          <w:rFonts w:ascii="Arial" w:hAnsi="Arial" w:cs="Arial"/>
          <w:sz w:val="24"/>
          <w:szCs w:val="24"/>
        </w:rPr>
        <w:t>, siendo ella “bella” y, por lo tanto, teniendo la posibilidad de estar alguien “mejor” física y moralmente (como si las dos cosas fueran de la mano)</w:t>
      </w:r>
      <w:r w:rsidR="008D28D6">
        <w:rPr>
          <w:rFonts w:ascii="Arial" w:hAnsi="Arial" w:cs="Arial"/>
          <w:sz w:val="24"/>
          <w:szCs w:val="24"/>
        </w:rPr>
        <w:t>. Otra que también se señala, es que ella era la responsable de poner límites al hombre, porque “el hombre llega, hasta donde la mujer quiere”.</w:t>
      </w:r>
    </w:p>
    <w:p w14:paraId="2B324687" w14:textId="34FB3BFF" w:rsidR="008D28D6" w:rsidRDefault="008D28D6" w:rsidP="00D601A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general, esta situación desató miles de comentarios similares que son origina</w:t>
      </w:r>
      <w:r w:rsidR="001E20F4">
        <w:rPr>
          <w:rFonts w:ascii="Arial" w:hAnsi="Arial" w:cs="Arial"/>
          <w:sz w:val="24"/>
          <w:szCs w:val="24"/>
        </w:rPr>
        <w:t>dos</w:t>
      </w:r>
      <w:r>
        <w:rPr>
          <w:rFonts w:ascii="Arial" w:hAnsi="Arial" w:cs="Arial"/>
          <w:sz w:val="24"/>
          <w:szCs w:val="24"/>
        </w:rPr>
        <w:t xml:space="preserve"> </w:t>
      </w:r>
      <w:r w:rsidR="001E20F4">
        <w:rPr>
          <w:rFonts w:ascii="Arial" w:hAnsi="Arial" w:cs="Arial"/>
          <w:sz w:val="24"/>
          <w:szCs w:val="24"/>
        </w:rPr>
        <w:t xml:space="preserve">por </w:t>
      </w:r>
      <w:r>
        <w:rPr>
          <w:rFonts w:ascii="Arial" w:hAnsi="Arial" w:cs="Arial"/>
          <w:sz w:val="24"/>
          <w:szCs w:val="24"/>
        </w:rPr>
        <w:t>estar habituados</w:t>
      </w:r>
      <w:r w:rsidR="001E20F4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como sociedad</w:t>
      </w:r>
      <w:r w:rsidR="001E20F4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a jerarquizar a los seres humanos, sus conductas y sus niveles de proximidad o alejamiento a estándares o modelos de Hombres y mujeres</w:t>
      </w:r>
      <w:r w:rsidR="001E20F4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78E3909A" w14:textId="4363575C" w:rsidR="008D28D6" w:rsidRDefault="008D28D6" w:rsidP="00D601A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esta sociedad mexicana del siglo XXI es más fácil ser revictimizada, culpable y responsable de la propia muerte, porque </w:t>
      </w:r>
      <w:r w:rsidR="001E20F4">
        <w:rPr>
          <w:rFonts w:ascii="Arial" w:hAnsi="Arial" w:cs="Arial"/>
          <w:sz w:val="24"/>
          <w:szCs w:val="24"/>
        </w:rPr>
        <w:t>el</w:t>
      </w:r>
      <w:r>
        <w:rPr>
          <w:rFonts w:ascii="Arial" w:hAnsi="Arial" w:cs="Arial"/>
          <w:sz w:val="24"/>
          <w:szCs w:val="24"/>
        </w:rPr>
        <w:t xml:space="preserve"> modo</w:t>
      </w:r>
      <w:r w:rsidR="00770D4E">
        <w:rPr>
          <w:rFonts w:ascii="Arial" w:hAnsi="Arial" w:cs="Arial"/>
          <w:sz w:val="24"/>
          <w:szCs w:val="24"/>
        </w:rPr>
        <w:t xml:space="preserve"> de vida que </w:t>
      </w:r>
      <w:r>
        <w:rPr>
          <w:rFonts w:ascii="Arial" w:hAnsi="Arial" w:cs="Arial"/>
          <w:sz w:val="24"/>
          <w:szCs w:val="24"/>
        </w:rPr>
        <w:t xml:space="preserve">hemos adoptado </w:t>
      </w:r>
      <w:r w:rsidR="001E20F4">
        <w:rPr>
          <w:rFonts w:ascii="Arial" w:hAnsi="Arial" w:cs="Arial"/>
          <w:sz w:val="24"/>
          <w:szCs w:val="24"/>
        </w:rPr>
        <w:t xml:space="preserve">es </w:t>
      </w:r>
      <w:r>
        <w:rPr>
          <w:rFonts w:ascii="Arial" w:hAnsi="Arial" w:cs="Arial"/>
          <w:sz w:val="24"/>
          <w:szCs w:val="24"/>
        </w:rPr>
        <w:t>un modo de vida racial</w:t>
      </w:r>
      <w:r w:rsidR="00770D4E">
        <w:rPr>
          <w:rFonts w:ascii="Arial" w:hAnsi="Arial" w:cs="Arial"/>
          <w:sz w:val="24"/>
          <w:szCs w:val="24"/>
        </w:rPr>
        <w:t xml:space="preserve"> que se ve alimentado por las intersecciones</w:t>
      </w:r>
      <w:r w:rsidR="001E20F4">
        <w:rPr>
          <w:rFonts w:ascii="Arial" w:hAnsi="Arial" w:cs="Arial"/>
          <w:sz w:val="24"/>
          <w:szCs w:val="24"/>
        </w:rPr>
        <w:t xml:space="preserve"> con el clasismo, la violencia de género, </w:t>
      </w:r>
      <w:r w:rsidR="00053805">
        <w:rPr>
          <w:rFonts w:ascii="Arial" w:hAnsi="Arial" w:cs="Arial"/>
          <w:sz w:val="24"/>
          <w:szCs w:val="24"/>
        </w:rPr>
        <w:t>el origen, entre otras</w:t>
      </w:r>
      <w:r w:rsidR="00770D4E">
        <w:rPr>
          <w:rFonts w:ascii="Arial" w:hAnsi="Arial" w:cs="Arial"/>
          <w:sz w:val="24"/>
          <w:szCs w:val="24"/>
        </w:rPr>
        <w:t xml:space="preserve">. Puede ser que no seas culpable por “x” cosa, pero en tu ser habrá 2, 3 o 4 condiciones más que te definen </w:t>
      </w:r>
      <w:bookmarkStart w:id="0" w:name="_GoBack"/>
      <w:bookmarkEnd w:id="0"/>
      <w:r w:rsidR="00770D4E">
        <w:rPr>
          <w:rFonts w:ascii="Arial" w:hAnsi="Arial" w:cs="Arial"/>
          <w:sz w:val="24"/>
          <w:szCs w:val="24"/>
        </w:rPr>
        <w:t xml:space="preserve">como culpable de tu propia muerte. </w:t>
      </w:r>
    </w:p>
    <w:p w14:paraId="1C3A4604" w14:textId="1A0E21C5" w:rsidR="008D28D6" w:rsidRDefault="008D28D6" w:rsidP="00D601A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0BFE372D" w14:textId="5192BB4B" w:rsidR="0073608C" w:rsidRPr="00D601A5" w:rsidRDefault="003906B2" w:rsidP="00D601A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C20B39">
        <w:rPr>
          <w:rFonts w:ascii="Arial" w:hAnsi="Arial" w:cs="Arial"/>
          <w:sz w:val="24"/>
          <w:szCs w:val="24"/>
        </w:rPr>
        <w:t xml:space="preserve"> </w:t>
      </w:r>
    </w:p>
    <w:p w14:paraId="59BDFA16" w14:textId="357E6787" w:rsidR="0073608C" w:rsidRPr="00D601A5" w:rsidRDefault="0073608C" w:rsidP="00D601A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8624F4A" w14:textId="77777777" w:rsidR="0073608C" w:rsidRPr="00D601A5" w:rsidRDefault="0073608C" w:rsidP="00D601A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49E7E8A" w14:textId="62AC55BE" w:rsidR="000D622B" w:rsidRPr="00D601A5" w:rsidRDefault="0073608C" w:rsidP="00D601A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601A5">
        <w:rPr>
          <w:rFonts w:ascii="Arial" w:hAnsi="Arial" w:cs="Arial"/>
          <w:sz w:val="24"/>
          <w:szCs w:val="24"/>
        </w:rPr>
        <w:t xml:space="preserve"> </w:t>
      </w:r>
    </w:p>
    <w:sectPr w:rsidR="000D622B" w:rsidRPr="00D601A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4E94C9" w14:textId="77777777" w:rsidR="006607BF" w:rsidRDefault="006607BF" w:rsidP="001E5BA6">
      <w:pPr>
        <w:spacing w:after="0" w:line="240" w:lineRule="auto"/>
      </w:pPr>
      <w:r>
        <w:separator/>
      </w:r>
    </w:p>
  </w:endnote>
  <w:endnote w:type="continuationSeparator" w:id="0">
    <w:p w14:paraId="6AFD252B" w14:textId="77777777" w:rsidR="006607BF" w:rsidRDefault="006607BF" w:rsidP="001E5B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0644CD" w14:textId="77777777" w:rsidR="006607BF" w:rsidRDefault="006607BF" w:rsidP="001E5BA6">
      <w:pPr>
        <w:spacing w:after="0" w:line="240" w:lineRule="auto"/>
      </w:pPr>
      <w:r>
        <w:separator/>
      </w:r>
    </w:p>
  </w:footnote>
  <w:footnote w:type="continuationSeparator" w:id="0">
    <w:p w14:paraId="7C226C70" w14:textId="77777777" w:rsidR="006607BF" w:rsidRDefault="006607BF" w:rsidP="001E5BA6">
      <w:pPr>
        <w:spacing w:after="0" w:line="240" w:lineRule="auto"/>
      </w:pPr>
      <w:r>
        <w:continuationSeparator/>
      </w:r>
    </w:p>
  </w:footnote>
  <w:footnote w:id="1">
    <w:p w14:paraId="392DEFE6" w14:textId="7E907913" w:rsidR="001E5BA6" w:rsidRPr="001E5BA6" w:rsidRDefault="001E5BA6">
      <w:pPr>
        <w:pStyle w:val="Textonotapie"/>
      </w:pPr>
      <w:r>
        <w:rPr>
          <w:rStyle w:val="Refdenotaalpie"/>
        </w:rPr>
        <w:footnoteRef/>
      </w:r>
      <w:r>
        <w:t xml:space="preserve"> Redacción capital. (2020) “Ola de comentarios machistas ante el caso de Ingrid Escamilla” en </w:t>
      </w:r>
      <w:r>
        <w:rPr>
          <w:i/>
          <w:iCs/>
        </w:rPr>
        <w:t xml:space="preserve">Capital México. </w:t>
      </w:r>
      <w:r>
        <w:t xml:space="preserve"> Recuperado de: </w:t>
      </w:r>
      <w:hyperlink r:id="rId1" w:history="1">
        <w:r>
          <w:rPr>
            <w:rStyle w:val="Hipervnculo"/>
          </w:rPr>
          <w:t>https://www.capitalmexico.com.mx/cdmx/ola-de-comentarios-machistas-ante-caso-de-ingrid-escamilla/</w:t>
        </w:r>
      </w:hyperlink>
      <w:r>
        <w:t xml:space="preserve"> 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22B"/>
    <w:rsid w:val="00053805"/>
    <w:rsid w:val="000D622B"/>
    <w:rsid w:val="00106DE7"/>
    <w:rsid w:val="00193705"/>
    <w:rsid w:val="001D1532"/>
    <w:rsid w:val="001E20F4"/>
    <w:rsid w:val="001E5BA6"/>
    <w:rsid w:val="00301A07"/>
    <w:rsid w:val="003906B2"/>
    <w:rsid w:val="00541FED"/>
    <w:rsid w:val="006607BF"/>
    <w:rsid w:val="0073608C"/>
    <w:rsid w:val="00770D4E"/>
    <w:rsid w:val="008D28D6"/>
    <w:rsid w:val="00B80EDE"/>
    <w:rsid w:val="00B957DC"/>
    <w:rsid w:val="00C20B39"/>
    <w:rsid w:val="00CA7F80"/>
    <w:rsid w:val="00CF6684"/>
    <w:rsid w:val="00D601A5"/>
    <w:rsid w:val="00EA3697"/>
    <w:rsid w:val="00EF0B08"/>
    <w:rsid w:val="00F61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E19DA9"/>
  <w15:chartTrackingRefBased/>
  <w15:docId w15:val="{E46917F0-ABD4-4FE5-A067-0C9F6BFD3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6DE7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360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3608C"/>
    <w:rPr>
      <w:rFonts w:ascii="Segoe UI" w:hAnsi="Segoe UI" w:cs="Segoe UI"/>
      <w:sz w:val="18"/>
      <w:szCs w:val="1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1E5BA6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E5BA6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1E5BA6"/>
    <w:rPr>
      <w:vertAlign w:val="superscript"/>
    </w:rPr>
  </w:style>
  <w:style w:type="character" w:styleId="Hipervnculo">
    <w:name w:val="Hyperlink"/>
    <w:basedOn w:val="Fuentedeprrafopredeter"/>
    <w:uiPriority w:val="99"/>
    <w:semiHidden/>
    <w:unhideWhenUsed/>
    <w:rsid w:val="001E5B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apitalmexico.com.mx/cdmx/ola-de-comentarios-machistas-ante-caso-de-ingrid-escamilla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591AFE-F123-429B-B777-D64434DB7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778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Monserrat Ríos Reyes</dc:creator>
  <cp:keywords/>
  <dc:description/>
  <cp:lastModifiedBy>Monserrat Ríos Reyes</cp:lastModifiedBy>
  <cp:revision>2</cp:revision>
  <dcterms:created xsi:type="dcterms:W3CDTF">2020-02-24T05:07:00Z</dcterms:created>
  <dcterms:modified xsi:type="dcterms:W3CDTF">2020-02-24T05:07:00Z</dcterms:modified>
</cp:coreProperties>
</file>