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B4BC0" w14:textId="77777777" w:rsidR="00AD5481" w:rsidRPr="00AD5481" w:rsidRDefault="00AD5481" w:rsidP="00AD5481">
      <w:pPr>
        <w:jc w:val="center"/>
        <w:rPr>
          <w:rFonts w:ascii="Book Antiqua" w:hAnsi="Book Antiqua"/>
          <w:b/>
          <w:bCs/>
          <w:sz w:val="24"/>
          <w:szCs w:val="24"/>
        </w:rPr>
      </w:pPr>
      <w:r w:rsidRPr="00AD5481">
        <w:rPr>
          <w:rFonts w:ascii="Book Antiqua" w:hAnsi="Book Antiqua"/>
          <w:b/>
          <w:bCs/>
          <w:sz w:val="24"/>
          <w:szCs w:val="24"/>
        </w:rPr>
        <w:t>Diplomado “Racismo y xenofobia vistos desde México”</w:t>
      </w:r>
    </w:p>
    <w:p w14:paraId="6455C363" w14:textId="77777777" w:rsidR="00AD5481" w:rsidRPr="00AD5481" w:rsidRDefault="00AD5481" w:rsidP="00AD5481">
      <w:pPr>
        <w:jc w:val="center"/>
        <w:rPr>
          <w:rFonts w:ascii="Book Antiqua" w:hAnsi="Book Antiqua"/>
          <w:b/>
          <w:bCs/>
          <w:sz w:val="24"/>
          <w:szCs w:val="24"/>
        </w:rPr>
      </w:pPr>
      <w:r w:rsidRPr="00AD5481">
        <w:rPr>
          <w:rFonts w:ascii="Book Antiqua" w:hAnsi="Book Antiqua"/>
          <w:b/>
          <w:bCs/>
          <w:sz w:val="24"/>
          <w:szCs w:val="24"/>
        </w:rPr>
        <w:t>Héctor Eduardo Luna López</w:t>
      </w:r>
    </w:p>
    <w:p w14:paraId="3999C803" w14:textId="5B9ADF93" w:rsidR="007C6F8D" w:rsidRPr="00AD5481" w:rsidRDefault="00AD5481" w:rsidP="007C6F8D">
      <w:pPr>
        <w:jc w:val="center"/>
        <w:rPr>
          <w:rFonts w:ascii="Book Antiqua" w:hAnsi="Book Antiqua"/>
          <w:b/>
          <w:bCs/>
          <w:sz w:val="24"/>
          <w:szCs w:val="24"/>
        </w:rPr>
      </w:pPr>
      <w:r w:rsidRPr="00AD5481">
        <w:rPr>
          <w:rFonts w:ascii="Book Antiqua" w:hAnsi="Book Antiqua"/>
          <w:b/>
          <w:bCs/>
          <w:sz w:val="24"/>
          <w:szCs w:val="24"/>
        </w:rPr>
        <w:t>Tarea 1.7. Recapitula</w:t>
      </w:r>
      <w:r>
        <w:rPr>
          <w:rFonts w:ascii="Book Antiqua" w:hAnsi="Book Antiqua"/>
          <w:b/>
          <w:bCs/>
          <w:sz w:val="24"/>
          <w:szCs w:val="24"/>
        </w:rPr>
        <w:t>c</w:t>
      </w:r>
      <w:r w:rsidRPr="00AD5481">
        <w:rPr>
          <w:rFonts w:ascii="Book Antiqua" w:hAnsi="Book Antiqua"/>
          <w:b/>
          <w:bCs/>
          <w:sz w:val="24"/>
          <w:szCs w:val="24"/>
        </w:rPr>
        <w:t>ión</w:t>
      </w:r>
      <w:r w:rsidR="007C6F8D">
        <w:rPr>
          <w:rFonts w:ascii="Book Antiqua" w:hAnsi="Book Antiqua"/>
          <w:b/>
          <w:bCs/>
          <w:sz w:val="24"/>
          <w:szCs w:val="24"/>
        </w:rPr>
        <w:t>: racismo y xenofobia</w:t>
      </w:r>
      <w:bookmarkStart w:id="0" w:name="_GoBack"/>
      <w:bookmarkEnd w:id="0"/>
    </w:p>
    <w:p w14:paraId="2A66A620" w14:textId="77777777" w:rsidR="00AD5481" w:rsidRDefault="004302F3" w:rsidP="00AD5481">
      <w:pPr>
        <w:jc w:val="both"/>
        <w:rPr>
          <w:rFonts w:ascii="Book Antiqua" w:hAnsi="Book Antiqua"/>
          <w:sz w:val="24"/>
          <w:szCs w:val="24"/>
        </w:rPr>
      </w:pPr>
      <w:r w:rsidRPr="00AD5481">
        <w:rPr>
          <w:rFonts w:ascii="Book Antiqua" w:hAnsi="Book Antiqua"/>
          <w:sz w:val="24"/>
          <w:szCs w:val="24"/>
        </w:rPr>
        <w:t xml:space="preserve">A partir de varias notas periodísticas que he leído en los últimos días, quiero comentar el caso del coronavirus y el miedo generalizado que ha causado en la población mundial, al mismo tiempo que ha despertado sentimientos racistas y prácticas xenofóbicas. </w:t>
      </w:r>
    </w:p>
    <w:p w14:paraId="3EFFD2F2" w14:textId="4B3DD4EC" w:rsidR="00A55753" w:rsidRDefault="004302F3" w:rsidP="00AD5481">
      <w:pPr>
        <w:jc w:val="both"/>
        <w:rPr>
          <w:rFonts w:ascii="Book Antiqua" w:hAnsi="Book Antiqua"/>
          <w:sz w:val="24"/>
          <w:szCs w:val="24"/>
        </w:rPr>
      </w:pPr>
      <w:r w:rsidRPr="00AD5481">
        <w:rPr>
          <w:rFonts w:ascii="Book Antiqua" w:hAnsi="Book Antiqua"/>
          <w:sz w:val="24"/>
          <w:szCs w:val="24"/>
        </w:rPr>
        <w:t xml:space="preserve">En días pasados, en Twitter se volvió tendencia el </w:t>
      </w:r>
      <w:r w:rsidRPr="00A55753">
        <w:rPr>
          <w:rFonts w:ascii="Book Antiqua" w:hAnsi="Book Antiqua"/>
          <w:i/>
          <w:iCs/>
          <w:sz w:val="24"/>
          <w:szCs w:val="24"/>
        </w:rPr>
        <w:t>hashtag</w:t>
      </w:r>
      <w:r w:rsidRPr="00AD5481">
        <w:rPr>
          <w:rFonts w:ascii="Book Antiqua" w:hAnsi="Book Antiqua"/>
          <w:sz w:val="24"/>
          <w:szCs w:val="24"/>
        </w:rPr>
        <w:t xml:space="preserve"> #NoSoyUnVirus</w:t>
      </w:r>
      <w:r w:rsidR="00AD5481" w:rsidRPr="00AD5481">
        <w:rPr>
          <w:rFonts w:ascii="Book Antiqua" w:hAnsi="Book Antiqua"/>
          <w:sz w:val="24"/>
          <w:szCs w:val="24"/>
        </w:rPr>
        <w:t>, escrito en varios idiomas (inglés, italiano, francés, chino, japonés, etc.), para denunciar el surgimiento de ideas y actitudes racistas y xenofóbicas</w:t>
      </w:r>
      <w:r w:rsidR="00A55753">
        <w:rPr>
          <w:rFonts w:ascii="Book Antiqua" w:hAnsi="Book Antiqua"/>
          <w:sz w:val="24"/>
          <w:szCs w:val="24"/>
        </w:rPr>
        <w:t xml:space="preserve"> en torno al coronavirus</w:t>
      </w:r>
      <w:r w:rsidR="00AD5481" w:rsidRPr="00AD5481">
        <w:rPr>
          <w:rFonts w:ascii="Book Antiqua" w:hAnsi="Book Antiqua"/>
          <w:sz w:val="24"/>
          <w:szCs w:val="24"/>
        </w:rPr>
        <w:t>.</w:t>
      </w:r>
      <w:r w:rsidR="00A55753">
        <w:rPr>
          <w:rStyle w:val="Refdenotaalpie"/>
          <w:rFonts w:ascii="Book Antiqua" w:hAnsi="Book Antiqua"/>
          <w:sz w:val="24"/>
          <w:szCs w:val="24"/>
        </w:rPr>
        <w:footnoteReference w:id="1"/>
      </w:r>
      <w:r w:rsidR="00A55753">
        <w:rPr>
          <w:rFonts w:ascii="Book Antiqua" w:hAnsi="Book Antiqua"/>
          <w:sz w:val="24"/>
          <w:szCs w:val="24"/>
        </w:rPr>
        <w:t xml:space="preserve"> Esta campaña surgió luego de varios testimonios documentados de personas chinas que sufrieron señalamientos, discriminación y violencia en sus lugares de residencia, por ejemplo, Lucía, una niña de 17 años que nació en China pero fue adoptada a los dos años por una familia española y que actualmente vive en Alcalá de Henares, y que sus compañeros de escuela comenzaron a hacerle “bromas” como que ella iba a infectarlos de coronavirus (aun cuando la conocen de toda la vida y </w:t>
      </w:r>
      <w:r w:rsidR="00DD2499">
        <w:rPr>
          <w:rFonts w:ascii="Book Antiqua" w:hAnsi="Book Antiqua"/>
          <w:sz w:val="24"/>
          <w:szCs w:val="24"/>
        </w:rPr>
        <w:t xml:space="preserve">saben que </w:t>
      </w:r>
      <w:r w:rsidR="00A55753">
        <w:rPr>
          <w:rFonts w:ascii="Book Antiqua" w:hAnsi="Book Antiqua"/>
          <w:sz w:val="24"/>
          <w:szCs w:val="24"/>
        </w:rPr>
        <w:t>nunca ha vuelto a su lugar de nacimiento)</w:t>
      </w:r>
      <w:r w:rsidR="00F8211C">
        <w:rPr>
          <w:rFonts w:ascii="Book Antiqua" w:hAnsi="Book Antiqua"/>
          <w:sz w:val="24"/>
          <w:szCs w:val="24"/>
        </w:rPr>
        <w:t xml:space="preserve"> o a toserle encima alegando que “ya los había contagiado”</w:t>
      </w:r>
      <w:r w:rsidR="00A55753">
        <w:rPr>
          <w:rFonts w:ascii="Book Antiqua" w:hAnsi="Book Antiqua"/>
          <w:sz w:val="24"/>
          <w:szCs w:val="24"/>
        </w:rPr>
        <w:t>;</w:t>
      </w:r>
      <w:r w:rsidR="009514C9">
        <w:rPr>
          <w:rStyle w:val="Refdenotaalpie"/>
          <w:rFonts w:ascii="Book Antiqua" w:hAnsi="Book Antiqua"/>
          <w:sz w:val="24"/>
          <w:szCs w:val="24"/>
        </w:rPr>
        <w:footnoteReference w:id="2"/>
      </w:r>
      <w:r w:rsidR="00A55753">
        <w:rPr>
          <w:rFonts w:ascii="Book Antiqua" w:hAnsi="Book Antiqua"/>
          <w:sz w:val="24"/>
          <w:szCs w:val="24"/>
        </w:rPr>
        <w:t xml:space="preserve"> o el video de una familia china o asiática (no queda claro) que viajaba en un vagón del metro en Italia, mientras que alrededor </w:t>
      </w:r>
      <w:r w:rsidR="00F8211C">
        <w:rPr>
          <w:rFonts w:ascii="Book Antiqua" w:hAnsi="Book Antiqua"/>
          <w:sz w:val="24"/>
          <w:szCs w:val="24"/>
        </w:rPr>
        <w:t>iba</w:t>
      </w:r>
      <w:r w:rsidR="00A55753">
        <w:rPr>
          <w:rFonts w:ascii="Book Antiqua" w:hAnsi="Book Antiqua"/>
          <w:sz w:val="24"/>
          <w:szCs w:val="24"/>
        </w:rPr>
        <w:t xml:space="preserve"> gente amontonada tratando de guardar dos metros de distancia por temor a “contagiarse”.</w:t>
      </w:r>
    </w:p>
    <w:p w14:paraId="774C6607" w14:textId="02C54743" w:rsidR="00E32574" w:rsidRDefault="00A55753" w:rsidP="00E32574">
      <w:pPr>
        <w:jc w:val="both"/>
        <w:rPr>
          <w:rFonts w:ascii="Book Antiqua" w:hAnsi="Book Antiqua"/>
          <w:sz w:val="24"/>
          <w:szCs w:val="24"/>
        </w:rPr>
      </w:pPr>
      <w:r>
        <w:rPr>
          <w:rFonts w:ascii="Book Antiqua" w:hAnsi="Book Antiqua"/>
          <w:sz w:val="24"/>
          <w:szCs w:val="24"/>
        </w:rPr>
        <w:t xml:space="preserve">Los casos anteriores son ejemplos de lo que considero un racismo interiorizado y, a decir de la misma niña Lucía, una “xenofobia latente” en la sociedad. Racismo porque la desconfianza y el temor no se ha limitado a las personas </w:t>
      </w:r>
      <w:r w:rsidR="00E32574">
        <w:rPr>
          <w:rFonts w:ascii="Book Antiqua" w:hAnsi="Book Antiqua"/>
          <w:sz w:val="24"/>
          <w:szCs w:val="24"/>
        </w:rPr>
        <w:t>c</w:t>
      </w:r>
      <w:r>
        <w:rPr>
          <w:rFonts w:ascii="Book Antiqua" w:hAnsi="Book Antiqua"/>
          <w:sz w:val="24"/>
          <w:szCs w:val="24"/>
        </w:rPr>
        <w:t xml:space="preserve">hinas que recientemente llegan de su país a otro (lo cual hace tener medidas de seguridad protocolarias y hasta cierto punto comprensibles cuando se dan </w:t>
      </w:r>
      <w:r w:rsidRPr="00E32574">
        <w:rPr>
          <w:rFonts w:ascii="Book Antiqua" w:hAnsi="Book Antiqua"/>
          <w:i/>
          <w:iCs/>
          <w:sz w:val="24"/>
          <w:szCs w:val="24"/>
        </w:rPr>
        <w:t>por la</w:t>
      </w:r>
      <w:r w:rsidR="00E32574">
        <w:rPr>
          <w:rFonts w:ascii="Book Antiqua" w:hAnsi="Book Antiqua"/>
          <w:i/>
          <w:iCs/>
          <w:sz w:val="24"/>
          <w:szCs w:val="24"/>
        </w:rPr>
        <w:t xml:space="preserve"> reciente</w:t>
      </w:r>
      <w:r w:rsidRPr="00E32574">
        <w:rPr>
          <w:rFonts w:ascii="Book Antiqua" w:hAnsi="Book Antiqua"/>
          <w:i/>
          <w:iCs/>
          <w:sz w:val="24"/>
          <w:szCs w:val="24"/>
        </w:rPr>
        <w:t xml:space="preserve"> procedencia</w:t>
      </w:r>
      <w:r>
        <w:rPr>
          <w:rFonts w:ascii="Book Antiqua" w:hAnsi="Book Antiqua"/>
          <w:sz w:val="24"/>
          <w:szCs w:val="24"/>
        </w:rPr>
        <w:t xml:space="preserve">, </w:t>
      </w:r>
      <w:r w:rsidRPr="00E32574">
        <w:rPr>
          <w:rFonts w:ascii="Book Antiqua" w:hAnsi="Book Antiqua"/>
          <w:i/>
          <w:iCs/>
          <w:sz w:val="24"/>
          <w:szCs w:val="24"/>
        </w:rPr>
        <w:t>no por la nacionalidad</w:t>
      </w:r>
      <w:r>
        <w:rPr>
          <w:rFonts w:ascii="Book Antiqua" w:hAnsi="Book Antiqua"/>
          <w:sz w:val="24"/>
          <w:szCs w:val="24"/>
        </w:rPr>
        <w:t>), sino que se han extendido a personas de origen chino</w:t>
      </w:r>
      <w:r w:rsidR="00E32574">
        <w:rPr>
          <w:rFonts w:ascii="Book Antiqua" w:hAnsi="Book Antiqua"/>
          <w:sz w:val="24"/>
          <w:szCs w:val="24"/>
        </w:rPr>
        <w:t xml:space="preserve"> por su simple origen</w:t>
      </w:r>
      <w:r>
        <w:rPr>
          <w:rFonts w:ascii="Book Antiqua" w:hAnsi="Book Antiqua"/>
          <w:sz w:val="24"/>
          <w:szCs w:val="24"/>
        </w:rPr>
        <w:t xml:space="preserve">, como Lucía, e incluso a personas que no siendo de China, tienen rasgos fenotípicos asociados a los chinos. Es decir, este problema ha aflorado un racismo interiorizado en la población que se </w:t>
      </w:r>
      <w:r w:rsidR="00F8211C">
        <w:rPr>
          <w:rFonts w:ascii="Book Antiqua" w:hAnsi="Book Antiqua"/>
          <w:sz w:val="24"/>
          <w:szCs w:val="24"/>
        </w:rPr>
        <w:t xml:space="preserve">expresa </w:t>
      </w:r>
      <w:r w:rsidR="00E32574">
        <w:rPr>
          <w:rFonts w:ascii="Book Antiqua" w:hAnsi="Book Antiqua"/>
          <w:sz w:val="24"/>
          <w:szCs w:val="24"/>
        </w:rPr>
        <w:t xml:space="preserve">cuando más allá de segregar y discriminar a quienes poseen </w:t>
      </w:r>
      <w:r>
        <w:rPr>
          <w:rFonts w:ascii="Book Antiqua" w:hAnsi="Book Antiqua"/>
          <w:sz w:val="24"/>
          <w:szCs w:val="24"/>
        </w:rPr>
        <w:t xml:space="preserve">la nacionalidad </w:t>
      </w:r>
      <w:r w:rsidR="00E32574">
        <w:rPr>
          <w:rFonts w:ascii="Book Antiqua" w:hAnsi="Book Antiqua"/>
          <w:sz w:val="24"/>
          <w:szCs w:val="24"/>
        </w:rPr>
        <w:t>c</w:t>
      </w:r>
      <w:r>
        <w:rPr>
          <w:rFonts w:ascii="Book Antiqua" w:hAnsi="Book Antiqua"/>
          <w:sz w:val="24"/>
          <w:szCs w:val="24"/>
        </w:rPr>
        <w:t>hina</w:t>
      </w:r>
      <w:r w:rsidR="00E32574">
        <w:rPr>
          <w:rFonts w:ascii="Book Antiqua" w:hAnsi="Book Antiqua"/>
          <w:sz w:val="24"/>
          <w:szCs w:val="24"/>
        </w:rPr>
        <w:t xml:space="preserve">, extienden esa discriminación y se convierte en racismo al ejercer segregación y violencia hacia todo aquel que posea </w:t>
      </w:r>
      <w:r>
        <w:rPr>
          <w:rFonts w:ascii="Book Antiqua" w:hAnsi="Book Antiqua"/>
          <w:sz w:val="24"/>
          <w:szCs w:val="24"/>
        </w:rPr>
        <w:t>ciertos rasgos físicos</w:t>
      </w:r>
      <w:r w:rsidR="00E32574">
        <w:rPr>
          <w:rFonts w:ascii="Book Antiqua" w:hAnsi="Book Antiqua"/>
          <w:sz w:val="24"/>
          <w:szCs w:val="24"/>
        </w:rPr>
        <w:t xml:space="preserve"> que, de modo generalizado, se asocian a la “raza asiática”. Razón por la cual, en esta coyuntura, se han visto discriminadas personas japonesas o filipinas, por poseer rasgos “asiáticos”. Es decir, en esta situación los </w:t>
      </w:r>
      <w:r w:rsidR="00E32574">
        <w:rPr>
          <w:rFonts w:ascii="Book Antiqua" w:hAnsi="Book Antiqua"/>
          <w:sz w:val="24"/>
          <w:szCs w:val="24"/>
        </w:rPr>
        <w:lastRenderedPageBreak/>
        <w:t>testimonios de discriminación han evidenciado el fuerte proceso de racialización que ha existido desde hace siglos en torno a la clasificación de una parte de la población como “amarillos” o “asiáticos”, como si fueran todos ellos parte de un grupo homogéneo y diferenciado de los otros grupos humanos o “razas”</w:t>
      </w:r>
      <w:r w:rsidR="00F8211C">
        <w:rPr>
          <w:rFonts w:ascii="Book Antiqua" w:hAnsi="Book Antiqua"/>
          <w:sz w:val="24"/>
          <w:szCs w:val="24"/>
        </w:rPr>
        <w:t>.</w:t>
      </w:r>
    </w:p>
    <w:p w14:paraId="108B7280" w14:textId="19CC761B" w:rsidR="00F8211C" w:rsidRDefault="00F8211C" w:rsidP="00E32574">
      <w:pPr>
        <w:jc w:val="both"/>
        <w:rPr>
          <w:rFonts w:ascii="Book Antiqua" w:hAnsi="Book Antiqua"/>
          <w:sz w:val="24"/>
          <w:szCs w:val="24"/>
        </w:rPr>
      </w:pPr>
      <w:r>
        <w:rPr>
          <w:rFonts w:ascii="Book Antiqua" w:hAnsi="Book Antiqua"/>
          <w:sz w:val="24"/>
          <w:szCs w:val="24"/>
        </w:rPr>
        <w:t>Asimismo, en este momento podemos ver un fuerte sentimiento de xenofobia y, lo que es peor, una serie de acciones y hasta políticas motivadas por el miedo, la ignorancia y la incertidumbre. Por ejemplo, Estados Unidos de América declaró que negará la entrada a personas que procedan o hayan estado en China, lo cual evidencia que más allá de plantear un mecanismo de prevención sanitaria que implique exámenes médicos y revisiones</w:t>
      </w:r>
      <w:r w:rsidR="000A04A3">
        <w:rPr>
          <w:rFonts w:ascii="Book Antiqua" w:hAnsi="Book Antiqua"/>
          <w:sz w:val="24"/>
          <w:szCs w:val="24"/>
        </w:rPr>
        <w:t xml:space="preserve"> a quienes pretendan ingresar al país</w:t>
      </w:r>
      <w:r>
        <w:rPr>
          <w:rFonts w:ascii="Book Antiqua" w:hAnsi="Book Antiqua"/>
          <w:sz w:val="24"/>
          <w:szCs w:val="24"/>
        </w:rPr>
        <w:t xml:space="preserve">, </w:t>
      </w:r>
      <w:r w:rsidR="000A04A3">
        <w:rPr>
          <w:rFonts w:ascii="Book Antiqua" w:hAnsi="Book Antiqua"/>
          <w:sz w:val="24"/>
          <w:szCs w:val="24"/>
        </w:rPr>
        <w:t>recurre a</w:t>
      </w:r>
      <w:r>
        <w:rPr>
          <w:rFonts w:ascii="Book Antiqua" w:hAnsi="Book Antiqua"/>
          <w:sz w:val="24"/>
          <w:szCs w:val="24"/>
        </w:rPr>
        <w:t xml:space="preserve"> la exclusión de principio. O el caso de Rusia</w:t>
      </w:r>
      <w:r w:rsidR="002D3345">
        <w:rPr>
          <w:rFonts w:ascii="Book Antiqua" w:hAnsi="Book Antiqua"/>
          <w:sz w:val="24"/>
          <w:szCs w:val="24"/>
        </w:rPr>
        <w:t>,</w:t>
      </w:r>
      <w:r>
        <w:rPr>
          <w:rFonts w:ascii="Book Antiqua" w:hAnsi="Book Antiqua"/>
          <w:sz w:val="24"/>
          <w:szCs w:val="24"/>
        </w:rPr>
        <w:t xml:space="preserve"> que afirmó que deportará a los extranjeros con el virus, lo cual es cuestionable pues en lugar de poner en marcha tratamientos médicos en su localidad, plantea la ex</w:t>
      </w:r>
      <w:r w:rsidR="000A04A3">
        <w:rPr>
          <w:rFonts w:ascii="Book Antiqua" w:hAnsi="Book Antiqua"/>
          <w:sz w:val="24"/>
          <w:szCs w:val="24"/>
        </w:rPr>
        <w:t>pulsión</w:t>
      </w:r>
      <w:r>
        <w:rPr>
          <w:rFonts w:ascii="Book Antiqua" w:hAnsi="Book Antiqua"/>
          <w:sz w:val="24"/>
          <w:szCs w:val="24"/>
        </w:rPr>
        <w:t xml:space="preserve"> como solución. Estas medidas, si bien pueden sonar razonables, es necesario analizarlas con detenimiento y de modo crítico para evidenciar hasta qué punto pueden estar motivadas por sentimientos racistas o xenofóbicos</w:t>
      </w:r>
      <w:r w:rsidR="00EC5B43">
        <w:rPr>
          <w:rFonts w:ascii="Book Antiqua" w:hAnsi="Book Antiqua"/>
          <w:sz w:val="24"/>
          <w:szCs w:val="24"/>
        </w:rPr>
        <w:t>, pues al estar impulsadas por gobiernos estatales tienen un potencial de acción y de daño muy grande.</w:t>
      </w:r>
    </w:p>
    <w:p w14:paraId="3287B637" w14:textId="1F645351" w:rsidR="00EC5B43" w:rsidRDefault="00EC5B43" w:rsidP="00E32574">
      <w:pPr>
        <w:jc w:val="both"/>
        <w:rPr>
          <w:rFonts w:ascii="Book Antiqua" w:hAnsi="Book Antiqua"/>
          <w:sz w:val="24"/>
          <w:szCs w:val="24"/>
        </w:rPr>
      </w:pPr>
      <w:r>
        <w:rPr>
          <w:rFonts w:ascii="Book Antiqua" w:hAnsi="Book Antiqua"/>
          <w:sz w:val="24"/>
          <w:szCs w:val="24"/>
        </w:rPr>
        <w:t>De igual modo, la situación del coronavirus ha despertado sentimientos y prácticas xenofóbicas en la sociedad pues, como en el caso de la familia que viaja</w:t>
      </w:r>
      <w:r w:rsidR="00DD2499">
        <w:rPr>
          <w:rFonts w:ascii="Book Antiqua" w:hAnsi="Book Antiqua"/>
          <w:sz w:val="24"/>
          <w:szCs w:val="24"/>
        </w:rPr>
        <w:t>ba</w:t>
      </w:r>
      <w:r>
        <w:rPr>
          <w:rFonts w:ascii="Book Antiqua" w:hAnsi="Book Antiqua"/>
          <w:sz w:val="24"/>
          <w:szCs w:val="24"/>
        </w:rPr>
        <w:t xml:space="preserve"> en el metro, ha</w:t>
      </w:r>
      <w:r w:rsidR="00DD2499">
        <w:rPr>
          <w:rFonts w:ascii="Book Antiqua" w:hAnsi="Book Antiqua"/>
          <w:sz w:val="24"/>
          <w:szCs w:val="24"/>
        </w:rPr>
        <w:t>n</w:t>
      </w:r>
      <w:r>
        <w:rPr>
          <w:rFonts w:ascii="Book Antiqua" w:hAnsi="Book Antiqua"/>
          <w:sz w:val="24"/>
          <w:szCs w:val="24"/>
        </w:rPr>
        <w:t xml:space="preserve"> sido vistos como un “otro” potencialmente peligroso, aún cuando no se tienen elementos suficientes para </w:t>
      </w:r>
      <w:r w:rsidR="00DD2499">
        <w:rPr>
          <w:rFonts w:ascii="Book Antiqua" w:hAnsi="Book Antiqua"/>
          <w:sz w:val="24"/>
          <w:szCs w:val="24"/>
        </w:rPr>
        <w:t xml:space="preserve">justificar </w:t>
      </w:r>
      <w:r>
        <w:rPr>
          <w:rFonts w:ascii="Book Antiqua" w:hAnsi="Book Antiqua"/>
          <w:sz w:val="24"/>
          <w:szCs w:val="24"/>
        </w:rPr>
        <w:t>ese sentimiento de temor</w:t>
      </w:r>
      <w:r w:rsidR="00DD2499">
        <w:rPr>
          <w:rFonts w:ascii="Book Antiqua" w:hAnsi="Book Antiqua"/>
          <w:sz w:val="24"/>
          <w:szCs w:val="24"/>
        </w:rPr>
        <w:t xml:space="preserve"> y aversión</w:t>
      </w:r>
      <w:r>
        <w:rPr>
          <w:rFonts w:ascii="Book Antiqua" w:hAnsi="Book Antiqua"/>
          <w:sz w:val="24"/>
          <w:szCs w:val="24"/>
        </w:rPr>
        <w:t>. Hay otros testimonios de personas que teniendo rasgos asiáticos han recibido insultos y ataques como la exigencia de que “vuelvan a su país”. Estas situaciones sobrepasan el contexto de la enfermedad y su potencial infeccioso y se colocan en el terreno llano de la xenofobia</w:t>
      </w:r>
      <w:r w:rsidR="00DD2499">
        <w:rPr>
          <w:rFonts w:ascii="Book Antiqua" w:hAnsi="Book Antiqua"/>
          <w:sz w:val="24"/>
          <w:szCs w:val="24"/>
        </w:rPr>
        <w:t xml:space="preserve"> y el racismo</w:t>
      </w:r>
      <w:r>
        <w:rPr>
          <w:rFonts w:ascii="Book Antiqua" w:hAnsi="Book Antiqua"/>
          <w:sz w:val="24"/>
          <w:szCs w:val="24"/>
        </w:rPr>
        <w:t xml:space="preserve">, como si el conjunto de creencias, estereotipos, estigmas y prejuicios en torno a los asiáticos hubieran estado inoculados </w:t>
      </w:r>
      <w:r w:rsidR="002D3345">
        <w:rPr>
          <w:rFonts w:ascii="Book Antiqua" w:hAnsi="Book Antiqua"/>
          <w:sz w:val="24"/>
          <w:szCs w:val="24"/>
        </w:rPr>
        <w:t xml:space="preserve">(como un virus) </w:t>
      </w:r>
      <w:r>
        <w:rPr>
          <w:rFonts w:ascii="Book Antiqua" w:hAnsi="Book Antiqua"/>
          <w:sz w:val="24"/>
          <w:szCs w:val="24"/>
        </w:rPr>
        <w:t>en las personas y solamente hubiera hecho falta un pretexto para manifestarse.</w:t>
      </w:r>
    </w:p>
    <w:p w14:paraId="5482E1C2" w14:textId="6CB9E278" w:rsidR="00EC5B43" w:rsidRDefault="00EC5B43" w:rsidP="00E32574">
      <w:pPr>
        <w:jc w:val="both"/>
        <w:rPr>
          <w:rFonts w:ascii="Book Antiqua" w:hAnsi="Book Antiqua"/>
          <w:sz w:val="24"/>
          <w:szCs w:val="24"/>
        </w:rPr>
      </w:pPr>
      <w:r>
        <w:rPr>
          <w:rFonts w:ascii="Book Antiqua" w:hAnsi="Book Antiqua"/>
          <w:sz w:val="24"/>
          <w:szCs w:val="24"/>
        </w:rPr>
        <w:t>Como bien se ha señalado en el módulo de la xenofobia, ésta surge como un temor irracional ante los diferentes, ante “los otros” que no comparten fenotipos ni creencias o prácticas culturales y, sobre todo, es un miedo que surge de modo exponencial en situaciones de crisis como la que se vive con esta que ha sido presentada como una “epidemia” con potencial de convertirse en “mundial” y para la que aún no existen vacunas específicas.</w:t>
      </w:r>
    </w:p>
    <w:p w14:paraId="3232199E" w14:textId="58174BA4" w:rsidR="000A04A3" w:rsidRDefault="000A04A3" w:rsidP="00E32574">
      <w:pPr>
        <w:jc w:val="both"/>
        <w:rPr>
          <w:rFonts w:ascii="Book Antiqua" w:hAnsi="Book Antiqua"/>
          <w:sz w:val="24"/>
          <w:szCs w:val="24"/>
        </w:rPr>
      </w:pPr>
      <w:r>
        <w:rPr>
          <w:rFonts w:ascii="Book Antiqua" w:hAnsi="Book Antiqua"/>
          <w:sz w:val="24"/>
          <w:szCs w:val="24"/>
        </w:rPr>
        <w:t>Al analizar este fenómeno resurgen con fuerza los datos planteados por Scott FitzGerald y Cook Martin, quienes señalaban la discriminación y xenofobia histórica que han sufrido los asiáticos por cuestiones raciales</w:t>
      </w:r>
      <w:r w:rsidR="00DD2499">
        <w:rPr>
          <w:rFonts w:ascii="Book Antiqua" w:hAnsi="Book Antiqua"/>
          <w:sz w:val="24"/>
          <w:szCs w:val="24"/>
        </w:rPr>
        <w:t xml:space="preserve"> y cómo ocupó espacios legales.</w:t>
      </w:r>
    </w:p>
    <w:p w14:paraId="40DAEC54" w14:textId="0F788C56" w:rsidR="000A04A3" w:rsidRDefault="000A04A3" w:rsidP="00E32574">
      <w:pPr>
        <w:jc w:val="both"/>
        <w:rPr>
          <w:rFonts w:ascii="Book Antiqua" w:hAnsi="Book Antiqua"/>
          <w:sz w:val="24"/>
          <w:szCs w:val="24"/>
        </w:rPr>
      </w:pPr>
      <w:r>
        <w:rPr>
          <w:rFonts w:ascii="Book Antiqua" w:hAnsi="Book Antiqua"/>
          <w:sz w:val="24"/>
          <w:szCs w:val="24"/>
        </w:rPr>
        <w:lastRenderedPageBreak/>
        <w:t>Finalmente, me parece que valdría mucho la pena un análisis desde</w:t>
      </w:r>
      <w:r w:rsidR="00E363FF">
        <w:rPr>
          <w:rFonts w:ascii="Book Antiqua" w:hAnsi="Book Antiqua"/>
          <w:sz w:val="24"/>
          <w:szCs w:val="24"/>
        </w:rPr>
        <w:t xml:space="preserve"> el enfoque metodológico de</w:t>
      </w:r>
      <w:r>
        <w:rPr>
          <w:rFonts w:ascii="Book Antiqua" w:hAnsi="Book Antiqua"/>
          <w:sz w:val="24"/>
          <w:szCs w:val="24"/>
        </w:rPr>
        <w:t xml:space="preserve"> la intersección, pues las personas segregadas tanto en China, como en otras regiones del mundo</w:t>
      </w:r>
      <w:r w:rsidR="00E363FF">
        <w:rPr>
          <w:rFonts w:ascii="Book Antiqua" w:hAnsi="Book Antiqua"/>
          <w:sz w:val="24"/>
          <w:szCs w:val="24"/>
        </w:rPr>
        <w:t>,</w:t>
      </w:r>
      <w:r>
        <w:rPr>
          <w:rFonts w:ascii="Book Antiqua" w:hAnsi="Book Antiqua"/>
          <w:sz w:val="24"/>
          <w:szCs w:val="24"/>
        </w:rPr>
        <w:t xml:space="preserve"> han de tener testimonios no solamente de discriminación por su origen “racial” y por enfrentarse a la xenofobia latente en la sociedad, sino que incluso pueden estar viviendo una discriminación múltiple y diversos grados de violencia por su condición etaria (adultos mayores que quizás estén al final de los intereses de ser salvados), de género (población trans históricamente discriminada y excluía de servicios básicos), de nacionalidad (población de Hong Kong que enfrenta problemas políticos de autonomía frente al Estado Chino), </w:t>
      </w:r>
      <w:r w:rsidR="00B21198">
        <w:rPr>
          <w:rFonts w:ascii="Book Antiqua" w:hAnsi="Book Antiqua"/>
          <w:sz w:val="24"/>
          <w:szCs w:val="24"/>
        </w:rPr>
        <w:t>de clase social (personas de escasos recursos que siempre tienen menos posibilidades de conseguir servicios médicos particulares), entre otr</w:t>
      </w:r>
      <w:r w:rsidR="00E363FF">
        <w:rPr>
          <w:rFonts w:ascii="Book Antiqua" w:hAnsi="Book Antiqua"/>
          <w:sz w:val="24"/>
          <w:szCs w:val="24"/>
        </w:rPr>
        <w:t>os factores,</w:t>
      </w:r>
      <w:r w:rsidR="00DD2499">
        <w:rPr>
          <w:rFonts w:ascii="Book Antiqua" w:hAnsi="Book Antiqua"/>
          <w:sz w:val="24"/>
          <w:szCs w:val="24"/>
        </w:rPr>
        <w:t xml:space="preserve"> que se presentan entrecruzad</w:t>
      </w:r>
      <w:r w:rsidR="00E363FF">
        <w:rPr>
          <w:rFonts w:ascii="Book Antiqua" w:hAnsi="Book Antiqua"/>
          <w:sz w:val="24"/>
          <w:szCs w:val="24"/>
        </w:rPr>
        <w:t>o</w:t>
      </w:r>
      <w:r w:rsidR="00DD2499">
        <w:rPr>
          <w:rFonts w:ascii="Book Antiqua" w:hAnsi="Book Antiqua"/>
          <w:sz w:val="24"/>
          <w:szCs w:val="24"/>
        </w:rPr>
        <w:t>s e imbricad</w:t>
      </w:r>
      <w:r w:rsidR="00E363FF">
        <w:rPr>
          <w:rFonts w:ascii="Book Antiqua" w:hAnsi="Book Antiqua"/>
          <w:sz w:val="24"/>
          <w:szCs w:val="24"/>
        </w:rPr>
        <w:t>o</w:t>
      </w:r>
      <w:r w:rsidR="00DD2499">
        <w:rPr>
          <w:rFonts w:ascii="Book Antiqua" w:hAnsi="Book Antiqua"/>
          <w:sz w:val="24"/>
          <w:szCs w:val="24"/>
        </w:rPr>
        <w:t>s de tal modo que no es posible solucionar un problema médico y racial atendiendo solamente uno de los factores que envuelven a una persona.</w:t>
      </w:r>
    </w:p>
    <w:p w14:paraId="5AAD5AA7" w14:textId="77777777" w:rsidR="00EC5B43" w:rsidRDefault="00EC5B43" w:rsidP="00E32574">
      <w:pPr>
        <w:jc w:val="both"/>
        <w:rPr>
          <w:rFonts w:ascii="Book Antiqua" w:hAnsi="Book Antiqua"/>
          <w:sz w:val="24"/>
          <w:szCs w:val="24"/>
        </w:rPr>
      </w:pPr>
    </w:p>
    <w:p w14:paraId="48F30BC2" w14:textId="77777777" w:rsidR="00E32574" w:rsidRDefault="00E32574" w:rsidP="00E32574">
      <w:pPr>
        <w:jc w:val="both"/>
        <w:rPr>
          <w:rFonts w:ascii="Book Antiqua" w:hAnsi="Book Antiqua"/>
          <w:sz w:val="24"/>
          <w:szCs w:val="24"/>
        </w:rPr>
      </w:pPr>
    </w:p>
    <w:p w14:paraId="2F16FD00" w14:textId="77777777" w:rsidR="00A55753" w:rsidRPr="00AD5481" w:rsidRDefault="00A55753" w:rsidP="00E32574">
      <w:pPr>
        <w:jc w:val="both"/>
        <w:rPr>
          <w:rFonts w:ascii="Book Antiqua" w:hAnsi="Book Antiqua"/>
          <w:sz w:val="24"/>
          <w:szCs w:val="24"/>
        </w:rPr>
      </w:pPr>
    </w:p>
    <w:sectPr w:rsidR="00A55753" w:rsidRPr="00AD5481">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903C54" w14:textId="77777777" w:rsidR="009A6681" w:rsidRDefault="009A6681" w:rsidP="00AD5481">
      <w:pPr>
        <w:spacing w:after="0" w:line="240" w:lineRule="auto"/>
      </w:pPr>
      <w:r>
        <w:separator/>
      </w:r>
    </w:p>
  </w:endnote>
  <w:endnote w:type="continuationSeparator" w:id="0">
    <w:p w14:paraId="16CB4903" w14:textId="77777777" w:rsidR="009A6681" w:rsidRDefault="009A6681" w:rsidP="00AD5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9516692"/>
      <w:docPartObj>
        <w:docPartGallery w:val="Page Numbers (Bottom of Page)"/>
        <w:docPartUnique/>
      </w:docPartObj>
    </w:sdtPr>
    <w:sdtEndPr/>
    <w:sdtContent>
      <w:p w14:paraId="4DBCA818" w14:textId="08BCC24F" w:rsidR="008241E8" w:rsidRDefault="008241E8">
        <w:pPr>
          <w:pStyle w:val="Piedepgina"/>
          <w:jc w:val="right"/>
        </w:pPr>
        <w:r>
          <w:fldChar w:fldCharType="begin"/>
        </w:r>
        <w:r>
          <w:instrText>PAGE   \* MERGEFORMAT</w:instrText>
        </w:r>
        <w:r>
          <w:fldChar w:fldCharType="separate"/>
        </w:r>
        <w:r>
          <w:rPr>
            <w:lang w:val="es-ES"/>
          </w:rPr>
          <w:t>2</w:t>
        </w:r>
        <w:r>
          <w:fldChar w:fldCharType="end"/>
        </w:r>
      </w:p>
    </w:sdtContent>
  </w:sdt>
  <w:p w14:paraId="68C82DAE" w14:textId="77777777" w:rsidR="008241E8" w:rsidRDefault="008241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833D9" w14:textId="77777777" w:rsidR="009A6681" w:rsidRDefault="009A6681" w:rsidP="00AD5481">
      <w:pPr>
        <w:spacing w:after="0" w:line="240" w:lineRule="auto"/>
      </w:pPr>
      <w:r>
        <w:separator/>
      </w:r>
    </w:p>
  </w:footnote>
  <w:footnote w:type="continuationSeparator" w:id="0">
    <w:p w14:paraId="353C9965" w14:textId="77777777" w:rsidR="009A6681" w:rsidRDefault="009A6681" w:rsidP="00AD5481">
      <w:pPr>
        <w:spacing w:after="0" w:line="240" w:lineRule="auto"/>
      </w:pPr>
      <w:r>
        <w:continuationSeparator/>
      </w:r>
    </w:p>
  </w:footnote>
  <w:footnote w:id="1">
    <w:p w14:paraId="08AC9C8B" w14:textId="71C1D424" w:rsidR="00A55753" w:rsidRPr="009514C9" w:rsidRDefault="00A55753" w:rsidP="009514C9">
      <w:pPr>
        <w:pStyle w:val="Textonotapie"/>
        <w:jc w:val="both"/>
        <w:rPr>
          <w:rFonts w:ascii="Book Antiqua" w:hAnsi="Book Antiqua"/>
        </w:rPr>
      </w:pPr>
      <w:r w:rsidRPr="009514C9">
        <w:rPr>
          <w:rStyle w:val="Refdenotaalpie"/>
          <w:rFonts w:ascii="Book Antiqua" w:hAnsi="Book Antiqua"/>
        </w:rPr>
        <w:footnoteRef/>
      </w:r>
      <w:r w:rsidRPr="009514C9">
        <w:rPr>
          <w:rFonts w:ascii="Book Antiqua" w:hAnsi="Book Antiqua"/>
        </w:rPr>
        <w:t xml:space="preserve"> “La comunidad asiática lanza la campaña #NoSoyUnVirus contra los prejuicios racistas por el coronavirus”, en Verne Internacional, </w:t>
      </w:r>
      <w:r w:rsidRPr="009514C9">
        <w:rPr>
          <w:rFonts w:ascii="Book Antiqua" w:hAnsi="Book Antiqua"/>
          <w:i/>
          <w:iCs/>
        </w:rPr>
        <w:t>El País</w:t>
      </w:r>
      <w:r w:rsidRPr="009514C9">
        <w:rPr>
          <w:rFonts w:ascii="Book Antiqua" w:hAnsi="Book Antiqua"/>
        </w:rPr>
        <w:t xml:space="preserve">, 3/02/20, </w:t>
      </w:r>
      <w:hyperlink r:id="rId1" w:history="1">
        <w:r w:rsidRPr="009514C9">
          <w:rPr>
            <w:rStyle w:val="Hipervnculo"/>
            <w:rFonts w:ascii="Book Antiqua" w:hAnsi="Book Antiqua"/>
          </w:rPr>
          <w:t>https://bit.ly/3c30Fek</w:t>
        </w:r>
      </w:hyperlink>
    </w:p>
  </w:footnote>
  <w:footnote w:id="2">
    <w:p w14:paraId="1E1E3821" w14:textId="31DD4458" w:rsidR="009514C9" w:rsidRPr="009514C9" w:rsidRDefault="009514C9" w:rsidP="009514C9">
      <w:pPr>
        <w:pStyle w:val="Textonotapie"/>
        <w:jc w:val="both"/>
        <w:rPr>
          <w:rFonts w:ascii="Book Antiqua" w:hAnsi="Book Antiqua"/>
        </w:rPr>
      </w:pPr>
      <w:r w:rsidRPr="009514C9">
        <w:rPr>
          <w:rStyle w:val="Refdenotaalpie"/>
          <w:rFonts w:ascii="Book Antiqua" w:hAnsi="Book Antiqua"/>
        </w:rPr>
        <w:footnoteRef/>
      </w:r>
      <w:r w:rsidRPr="009514C9">
        <w:rPr>
          <w:rFonts w:ascii="Book Antiqua" w:hAnsi="Book Antiqua"/>
        </w:rPr>
        <w:t xml:space="preserve"> “El coronavirus despierta la xenofobia”, en </w:t>
      </w:r>
      <w:r w:rsidRPr="009514C9">
        <w:rPr>
          <w:rFonts w:ascii="Book Antiqua" w:hAnsi="Book Antiqua"/>
          <w:i/>
          <w:iCs/>
        </w:rPr>
        <w:t>La Vanguardia</w:t>
      </w:r>
      <w:r w:rsidRPr="009514C9">
        <w:rPr>
          <w:rFonts w:ascii="Book Antiqua" w:hAnsi="Book Antiqua"/>
        </w:rPr>
        <w:t xml:space="preserve">, 04/02/20, </w:t>
      </w:r>
      <w:hyperlink r:id="rId2" w:history="1">
        <w:r w:rsidRPr="009514C9">
          <w:rPr>
            <w:rStyle w:val="Hipervnculo"/>
            <w:rFonts w:ascii="Book Antiqua" w:hAnsi="Book Antiqua"/>
          </w:rPr>
          <w:t>https://bit.ly/38V8px5</w:t>
        </w:r>
      </w:hyperlink>
      <w:r w:rsidRPr="009514C9">
        <w:rPr>
          <w:rFonts w:ascii="Book Antiqua" w:hAnsi="Book Antiqua"/>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2F3"/>
    <w:rsid w:val="000A04A3"/>
    <w:rsid w:val="002D3345"/>
    <w:rsid w:val="0033571F"/>
    <w:rsid w:val="004302F3"/>
    <w:rsid w:val="007C6F8D"/>
    <w:rsid w:val="008241E8"/>
    <w:rsid w:val="009514C9"/>
    <w:rsid w:val="009A6681"/>
    <w:rsid w:val="00A55753"/>
    <w:rsid w:val="00AD5481"/>
    <w:rsid w:val="00B21198"/>
    <w:rsid w:val="00DD2499"/>
    <w:rsid w:val="00E32574"/>
    <w:rsid w:val="00E363FF"/>
    <w:rsid w:val="00EC5B43"/>
    <w:rsid w:val="00F8211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70B0A"/>
  <w15:chartTrackingRefBased/>
  <w15:docId w15:val="{B301169D-9CFA-407A-9526-76093F260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AD548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D5481"/>
    <w:rPr>
      <w:sz w:val="20"/>
      <w:szCs w:val="20"/>
    </w:rPr>
  </w:style>
  <w:style w:type="character" w:styleId="Refdenotaalpie">
    <w:name w:val="footnote reference"/>
    <w:basedOn w:val="Fuentedeprrafopredeter"/>
    <w:uiPriority w:val="99"/>
    <w:semiHidden/>
    <w:unhideWhenUsed/>
    <w:rsid w:val="00AD5481"/>
    <w:rPr>
      <w:vertAlign w:val="superscript"/>
    </w:rPr>
  </w:style>
  <w:style w:type="character" w:styleId="Hipervnculo">
    <w:name w:val="Hyperlink"/>
    <w:basedOn w:val="Fuentedeprrafopredeter"/>
    <w:uiPriority w:val="99"/>
    <w:unhideWhenUsed/>
    <w:rsid w:val="00AD5481"/>
    <w:rPr>
      <w:color w:val="0563C1" w:themeColor="hyperlink"/>
      <w:u w:val="single"/>
    </w:rPr>
  </w:style>
  <w:style w:type="character" w:styleId="Mencinsinresolver">
    <w:name w:val="Unresolved Mention"/>
    <w:basedOn w:val="Fuentedeprrafopredeter"/>
    <w:uiPriority w:val="99"/>
    <w:semiHidden/>
    <w:unhideWhenUsed/>
    <w:rsid w:val="00AD5481"/>
    <w:rPr>
      <w:color w:val="605E5C"/>
      <w:shd w:val="clear" w:color="auto" w:fill="E1DFDD"/>
    </w:rPr>
  </w:style>
  <w:style w:type="paragraph" w:styleId="Encabezado">
    <w:name w:val="header"/>
    <w:basedOn w:val="Normal"/>
    <w:link w:val="EncabezadoCar"/>
    <w:uiPriority w:val="99"/>
    <w:unhideWhenUsed/>
    <w:rsid w:val="008241E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41E8"/>
  </w:style>
  <w:style w:type="paragraph" w:styleId="Piedepgina">
    <w:name w:val="footer"/>
    <w:basedOn w:val="Normal"/>
    <w:link w:val="PiedepginaCar"/>
    <w:uiPriority w:val="99"/>
    <w:unhideWhenUsed/>
    <w:rsid w:val="008241E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4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0094257">
      <w:bodyDiv w:val="1"/>
      <w:marLeft w:val="0"/>
      <w:marRight w:val="0"/>
      <w:marTop w:val="0"/>
      <w:marBottom w:val="0"/>
      <w:divBdr>
        <w:top w:val="none" w:sz="0" w:space="0" w:color="auto"/>
        <w:left w:val="none" w:sz="0" w:space="0" w:color="auto"/>
        <w:bottom w:val="none" w:sz="0" w:space="0" w:color="auto"/>
        <w:right w:val="none" w:sz="0" w:space="0" w:color="auto"/>
      </w:divBdr>
    </w:div>
    <w:div w:id="187816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bit.ly/38V8px5" TargetMode="External"/><Relationship Id="rId1" Type="http://schemas.openxmlformats.org/officeDocument/2006/relationships/hyperlink" Target="https://bit.ly/3c30Fek"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8F796-6A72-4DA4-BD81-038F0284C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1001</Words>
  <Characters>5509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Eduardo Luna López</dc:creator>
  <cp:keywords/>
  <dc:description/>
  <cp:lastModifiedBy>Héctor Eduardo Luna López</cp:lastModifiedBy>
  <cp:revision>14</cp:revision>
  <dcterms:created xsi:type="dcterms:W3CDTF">2020-02-24T04:37:00Z</dcterms:created>
  <dcterms:modified xsi:type="dcterms:W3CDTF">2020-02-24T05:41:00Z</dcterms:modified>
</cp:coreProperties>
</file>