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2A5" w:rsidRPr="00E50924" w:rsidRDefault="004C62A5" w:rsidP="003A31D9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E50924">
        <w:rPr>
          <w:rFonts w:ascii="Arial" w:hAnsi="Arial" w:cs="Arial"/>
          <w:color w:val="000000"/>
          <w:sz w:val="24"/>
          <w:szCs w:val="24"/>
          <w:shd w:val="clear" w:color="auto" w:fill="FFFFFF"/>
        </w:rPr>
        <w:t>Narra brevemente una historia de cómo se transformó la representación de la categoría que elegiste en cada una de las etapas.</w:t>
      </w:r>
    </w:p>
    <w:p w:rsidR="006621AE" w:rsidRDefault="004C62A5" w:rsidP="003A31D9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E5092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La </w:t>
      </w:r>
      <w:r w:rsidR="000757AF" w:rsidRPr="00E50924">
        <w:rPr>
          <w:rFonts w:ascii="Arial" w:hAnsi="Arial" w:cs="Arial"/>
          <w:color w:val="000000"/>
          <w:sz w:val="24"/>
          <w:szCs w:val="24"/>
          <w:shd w:val="clear" w:color="auto" w:fill="FFFFFF"/>
        </w:rPr>
        <w:t>categoría</w:t>
      </w:r>
      <w:r w:rsidRPr="00E5092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que </w:t>
      </w:r>
      <w:r w:rsidR="000757AF" w:rsidRPr="00E50924">
        <w:rPr>
          <w:rFonts w:ascii="Arial" w:hAnsi="Arial" w:cs="Arial"/>
          <w:color w:val="000000"/>
          <w:sz w:val="24"/>
          <w:szCs w:val="24"/>
          <w:shd w:val="clear" w:color="auto" w:fill="FFFFFF"/>
        </w:rPr>
        <w:t>elegí es</w:t>
      </w:r>
      <w:r w:rsidRPr="00E5092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="000757AF" w:rsidRPr="00E5092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la Negra y en las representaciones que de las pinturas que se muestran únicamente se hace mención de </w:t>
      </w:r>
      <w:r w:rsidR="00B6311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ellos en los cuadros de castas. </w:t>
      </w:r>
    </w:p>
    <w:p w:rsidR="00CE470F" w:rsidRDefault="006621AE" w:rsidP="003A31D9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Durante la época colonial el Negro fue muy representativo para nuestro país para trabajos forzados, la caña, la pesca, construcción entre </w:t>
      </w:r>
      <w:r w:rsidR="003656E6">
        <w:rPr>
          <w:rFonts w:ascii="Arial" w:hAnsi="Arial" w:cs="Arial"/>
          <w:color w:val="000000"/>
          <w:sz w:val="24"/>
          <w:szCs w:val="24"/>
          <w:shd w:val="clear" w:color="auto" w:fill="FFFFFF"/>
        </w:rPr>
        <w:t>otras labores,</w:t>
      </w:r>
      <w:r w:rsidR="00A24A3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fueron </w:t>
      </w:r>
      <w:r w:rsidR="003656E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incorporados a nuestra mezcla racial a partir de los matrimonios interraciales y de ahí se derivaron diversas castas que se muestran en las en las pinturas </w:t>
      </w:r>
      <w:r w:rsidR="00CE470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y nos muestran un México diverso, sin embargo conforme el paso de los años y haciendo caso a las posturas de </w:t>
      </w:r>
      <w:proofErr w:type="spellStart"/>
      <w:r w:rsidR="00CE470F">
        <w:rPr>
          <w:rFonts w:ascii="Arial" w:hAnsi="Arial" w:cs="Arial"/>
          <w:color w:val="000000"/>
          <w:sz w:val="24"/>
          <w:szCs w:val="24"/>
          <w:shd w:val="clear" w:color="auto" w:fill="FFFFFF"/>
        </w:rPr>
        <w:t>Gambio</w:t>
      </w:r>
      <w:proofErr w:type="spellEnd"/>
      <w:r w:rsidR="00CE470F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, Vasconcelos entre otros, la historia Negra en México fue desapareciendo, al grado de creer que en México no existieron negros y fueron invisibilizados ante la sociedad Mexicana. </w:t>
      </w:r>
    </w:p>
    <w:p w:rsidR="004C62A5" w:rsidRDefault="00CE470F" w:rsidP="003A31D9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En</w:t>
      </w:r>
      <w:r w:rsidR="00B6311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las pinturas contemporáneas del siglo XX</w:t>
      </w:r>
      <w:r w:rsidR="003A31D9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únicamente hacen referencia a la población indígena y española como la mezcla principal de nuestra mexicanidad</w:t>
      </w:r>
      <w:r w:rsidR="009839F7">
        <w:rPr>
          <w:rFonts w:ascii="Arial" w:hAnsi="Arial" w:cs="Arial"/>
          <w:color w:val="000000"/>
          <w:sz w:val="24"/>
          <w:szCs w:val="24"/>
          <w:shd w:val="clear" w:color="auto" w:fill="FFFFFF"/>
        </w:rPr>
        <w:t>, sin embargo, olvidan que por nuestras venas también corre sangre negra y que en varias ciudades la influencia negra es muy notoria, ya sea en su música, en palabras como Mandinga, Mocambo entre otras y por su puesto en la comida.</w:t>
      </w:r>
    </w:p>
    <w:p w:rsidR="009839F7" w:rsidRDefault="009839F7" w:rsidP="003A31D9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A partir del censo del 2020 se busca evidenciar la presencia de la africanidad en México y lo importante que es para la historia mexicana, con el fin de incluirlos en ella y mostrar un México en verdad diverso y no un mestizo a medias, que su raza de bronce es hasta ahora mucho más blanca que bronce.</w:t>
      </w:r>
    </w:p>
    <w:p w:rsidR="009839F7" w:rsidRPr="00CE470F" w:rsidRDefault="009839F7" w:rsidP="003A31D9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sectPr w:rsidR="009839F7" w:rsidRPr="00CE47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A5"/>
    <w:rsid w:val="000757AF"/>
    <w:rsid w:val="003656E6"/>
    <w:rsid w:val="003A31D9"/>
    <w:rsid w:val="004C62A5"/>
    <w:rsid w:val="005348A2"/>
    <w:rsid w:val="006621AE"/>
    <w:rsid w:val="009839F7"/>
    <w:rsid w:val="009F0BF0"/>
    <w:rsid w:val="00A24A34"/>
    <w:rsid w:val="00B6311D"/>
    <w:rsid w:val="00CE470F"/>
    <w:rsid w:val="00E5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0541C"/>
  <w15:chartTrackingRefBased/>
  <w15:docId w15:val="{79CA6E32-0206-400C-81F8-1E2BFAFE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Atenas Hernandez Galindo</dc:creator>
  <cp:keywords/>
  <dc:description/>
  <cp:lastModifiedBy>Yolanda Atenas Hernandez Galindo</cp:lastModifiedBy>
  <cp:revision>1</cp:revision>
  <dcterms:created xsi:type="dcterms:W3CDTF">2020-03-18T17:12:00Z</dcterms:created>
  <dcterms:modified xsi:type="dcterms:W3CDTF">2020-03-18T22:20:00Z</dcterms:modified>
</cp:coreProperties>
</file>