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EE6866" w14:textId="76D34F39" w:rsidR="00E64AC1" w:rsidRPr="00C23314" w:rsidRDefault="00E64AC1" w:rsidP="00196ADD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val="es-ES"/>
        </w:rPr>
      </w:pPr>
      <w:r w:rsidRPr="00C23314">
        <w:rPr>
          <w:rFonts w:ascii="Arial" w:hAnsi="Arial" w:cs="Arial"/>
          <w:b/>
          <w:bCs/>
          <w:sz w:val="24"/>
          <w:szCs w:val="24"/>
          <w:lang w:val="es-ES"/>
        </w:rPr>
        <w:t>Sheila Leticia Herrera Fernández</w:t>
      </w:r>
    </w:p>
    <w:p w14:paraId="59AB8BB6" w14:textId="37E4FF5A" w:rsidR="007C58FF" w:rsidRPr="00C23314" w:rsidRDefault="007C58F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3314">
        <w:rPr>
          <w:rFonts w:ascii="Arial" w:hAnsi="Arial" w:cs="Arial"/>
          <w:sz w:val="24"/>
          <w:szCs w:val="24"/>
          <w:lang w:val="es-ES"/>
        </w:rPr>
        <w:t>En primer lugar, la tarea pide que se dé una opinión respecto a “racismo” o “antirracismo”.</w:t>
      </w:r>
    </w:p>
    <w:p w14:paraId="3D8D3867" w14:textId="158989BF" w:rsidR="007C58FF" w:rsidRPr="00C23314" w:rsidRDefault="007C58F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3314">
        <w:rPr>
          <w:rFonts w:ascii="Arial" w:hAnsi="Arial" w:cs="Arial"/>
          <w:sz w:val="24"/>
          <w:szCs w:val="24"/>
          <w:lang w:val="es-ES"/>
        </w:rPr>
        <w:t>Si se considerara que los propios judíos se cre</w:t>
      </w:r>
      <w:r w:rsidR="00ED2F20" w:rsidRPr="00C23314">
        <w:rPr>
          <w:rFonts w:ascii="Arial" w:hAnsi="Arial" w:cs="Arial"/>
          <w:sz w:val="24"/>
          <w:szCs w:val="24"/>
          <w:lang w:val="es-ES"/>
        </w:rPr>
        <w:t>y</w:t>
      </w:r>
      <w:r w:rsidRPr="00C23314">
        <w:rPr>
          <w:rFonts w:ascii="Arial" w:hAnsi="Arial" w:cs="Arial"/>
          <w:sz w:val="24"/>
          <w:szCs w:val="24"/>
          <w:lang w:val="es-ES"/>
        </w:rPr>
        <w:t>e</w:t>
      </w:r>
      <w:r w:rsidR="00ED2F20" w:rsidRPr="00C23314">
        <w:rPr>
          <w:rFonts w:ascii="Arial" w:hAnsi="Arial" w:cs="Arial"/>
          <w:sz w:val="24"/>
          <w:szCs w:val="24"/>
          <w:lang w:val="es-ES"/>
        </w:rPr>
        <w:t>ra</w:t>
      </w:r>
      <w:r w:rsidRPr="00C23314">
        <w:rPr>
          <w:rFonts w:ascii="Arial" w:hAnsi="Arial" w:cs="Arial"/>
          <w:sz w:val="24"/>
          <w:szCs w:val="24"/>
          <w:lang w:val="es-ES"/>
        </w:rPr>
        <w:t xml:space="preserve">n de distinta </w:t>
      </w:r>
      <w:r w:rsidR="00664F35">
        <w:rPr>
          <w:rFonts w:ascii="Arial" w:hAnsi="Arial" w:cs="Arial"/>
          <w:sz w:val="24"/>
          <w:szCs w:val="24"/>
          <w:lang w:val="es-ES"/>
        </w:rPr>
        <w:t>“</w:t>
      </w:r>
      <w:r w:rsidRPr="00C23314">
        <w:rPr>
          <w:rFonts w:ascii="Arial" w:hAnsi="Arial" w:cs="Arial"/>
          <w:sz w:val="24"/>
          <w:szCs w:val="24"/>
          <w:lang w:val="es-ES"/>
        </w:rPr>
        <w:t>raza</w:t>
      </w:r>
      <w:r w:rsidR="00664F35">
        <w:rPr>
          <w:rFonts w:ascii="Arial" w:hAnsi="Arial" w:cs="Arial"/>
          <w:sz w:val="24"/>
          <w:szCs w:val="24"/>
          <w:lang w:val="es-ES"/>
        </w:rPr>
        <w:t>”</w:t>
      </w:r>
      <w:r w:rsidRPr="00C23314">
        <w:rPr>
          <w:rFonts w:ascii="Arial" w:hAnsi="Arial" w:cs="Arial"/>
          <w:sz w:val="24"/>
          <w:szCs w:val="24"/>
          <w:lang w:val="es-ES"/>
        </w:rPr>
        <w:t>, por supuesto que esa Ley Básica es completamente “racista”</w:t>
      </w:r>
      <w:r w:rsidR="00ED2F20" w:rsidRPr="00C23314">
        <w:rPr>
          <w:rFonts w:ascii="Arial" w:hAnsi="Arial" w:cs="Arial"/>
          <w:sz w:val="24"/>
          <w:szCs w:val="24"/>
          <w:lang w:val="es-ES"/>
        </w:rPr>
        <w:t>, en tanto que impone todo el modo de vida de los judíos como representante</w:t>
      </w:r>
      <w:r w:rsidR="004F6B92">
        <w:rPr>
          <w:rFonts w:ascii="Arial" w:hAnsi="Arial" w:cs="Arial"/>
          <w:sz w:val="24"/>
          <w:szCs w:val="24"/>
          <w:lang w:val="es-ES"/>
        </w:rPr>
        <w:t>s</w:t>
      </w:r>
      <w:r w:rsidR="00ED2F20" w:rsidRPr="00C23314">
        <w:rPr>
          <w:rFonts w:ascii="Arial" w:hAnsi="Arial" w:cs="Arial"/>
          <w:sz w:val="24"/>
          <w:szCs w:val="24"/>
          <w:lang w:val="es-ES"/>
        </w:rPr>
        <w:t xml:space="preserve"> de una “nación”</w:t>
      </w:r>
      <w:r w:rsidR="003640EC" w:rsidRPr="00C23314">
        <w:rPr>
          <w:rFonts w:ascii="Arial" w:hAnsi="Arial" w:cs="Arial"/>
          <w:sz w:val="24"/>
          <w:szCs w:val="24"/>
          <w:lang w:val="es-ES"/>
        </w:rPr>
        <w:t>; pero en el caso, ésta</w:t>
      </w:r>
      <w:r w:rsidR="00ED2F20" w:rsidRPr="00C23314">
        <w:rPr>
          <w:rFonts w:ascii="Arial" w:hAnsi="Arial" w:cs="Arial"/>
          <w:sz w:val="24"/>
          <w:szCs w:val="24"/>
          <w:lang w:val="es-ES"/>
        </w:rPr>
        <w:t xml:space="preserve"> resulta pluricultural.</w:t>
      </w:r>
    </w:p>
    <w:p w14:paraId="3DE2180F" w14:textId="78F701AD" w:rsidR="00ED2F20" w:rsidRDefault="00ED2F20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3314">
        <w:rPr>
          <w:rFonts w:ascii="Arial" w:hAnsi="Arial" w:cs="Arial"/>
          <w:sz w:val="24"/>
          <w:szCs w:val="24"/>
          <w:lang w:val="es-ES"/>
        </w:rPr>
        <w:t>Impone idioma, calendario, bandera, etcétera, con base en el judaísmo; mientras que existe población de otras religiones.</w:t>
      </w:r>
    </w:p>
    <w:p w14:paraId="20F2F4C4" w14:textId="3C819E9D" w:rsidR="00270244" w:rsidRPr="00C23314" w:rsidRDefault="007C58FF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3314">
        <w:rPr>
          <w:rFonts w:ascii="Arial" w:hAnsi="Arial" w:cs="Arial"/>
          <w:sz w:val="24"/>
          <w:szCs w:val="24"/>
          <w:lang w:val="es-ES"/>
        </w:rPr>
        <w:t xml:space="preserve">Al parecer, </w:t>
      </w:r>
      <w:r w:rsidR="00270244" w:rsidRPr="00C23314">
        <w:rPr>
          <w:rFonts w:ascii="Arial" w:hAnsi="Arial" w:cs="Arial"/>
          <w:sz w:val="24"/>
          <w:szCs w:val="24"/>
          <w:lang w:val="es-ES"/>
        </w:rPr>
        <w:t>se intenta dar a dicho</w:t>
      </w:r>
      <w:r w:rsidRPr="00C23314">
        <w:rPr>
          <w:rFonts w:ascii="Arial" w:hAnsi="Arial" w:cs="Arial"/>
          <w:sz w:val="24"/>
          <w:szCs w:val="24"/>
          <w:lang w:val="es-ES"/>
        </w:rPr>
        <w:t xml:space="preserve"> ordenamiento </w:t>
      </w:r>
      <w:r w:rsidR="00270244" w:rsidRPr="00C23314">
        <w:rPr>
          <w:rFonts w:ascii="Arial" w:hAnsi="Arial" w:cs="Arial"/>
          <w:sz w:val="24"/>
          <w:szCs w:val="24"/>
          <w:lang w:val="es-ES"/>
        </w:rPr>
        <w:t>n</w:t>
      </w:r>
      <w:r w:rsidRPr="00C23314">
        <w:rPr>
          <w:rFonts w:ascii="Arial" w:hAnsi="Arial" w:cs="Arial"/>
          <w:sz w:val="24"/>
          <w:szCs w:val="24"/>
          <w:lang w:val="es-ES"/>
        </w:rPr>
        <w:t xml:space="preserve">o solo </w:t>
      </w:r>
      <w:r w:rsidR="00270244" w:rsidRPr="00C23314">
        <w:rPr>
          <w:rFonts w:ascii="Arial" w:hAnsi="Arial" w:cs="Arial"/>
          <w:sz w:val="24"/>
          <w:szCs w:val="24"/>
          <w:lang w:val="es-ES"/>
        </w:rPr>
        <w:t xml:space="preserve">el rango de </w:t>
      </w:r>
      <w:r w:rsidRPr="00C23314">
        <w:rPr>
          <w:rFonts w:ascii="Arial" w:hAnsi="Arial" w:cs="Arial"/>
          <w:sz w:val="24"/>
          <w:szCs w:val="24"/>
          <w:lang w:val="es-ES"/>
        </w:rPr>
        <w:t xml:space="preserve">una “Ley” sino </w:t>
      </w:r>
      <w:r w:rsidR="00270244" w:rsidRPr="00C23314">
        <w:rPr>
          <w:rFonts w:ascii="Arial" w:hAnsi="Arial" w:cs="Arial"/>
          <w:sz w:val="24"/>
          <w:szCs w:val="24"/>
          <w:lang w:val="es-ES"/>
        </w:rPr>
        <w:t xml:space="preserve">de una Constitución; pero es importante advertir, que al menos del documento que se comparte en la </w:t>
      </w:r>
      <w:r w:rsidR="00270244" w:rsidRPr="004F6B92">
        <w:rPr>
          <w:rFonts w:ascii="Arial" w:hAnsi="Arial" w:cs="Arial"/>
          <w:i/>
          <w:sz w:val="24"/>
          <w:szCs w:val="24"/>
          <w:lang w:val="es-ES"/>
        </w:rPr>
        <w:t>Red</w:t>
      </w:r>
      <w:r w:rsidR="004F6B92">
        <w:rPr>
          <w:rFonts w:ascii="Arial" w:hAnsi="Arial" w:cs="Arial"/>
          <w:i/>
          <w:sz w:val="24"/>
          <w:szCs w:val="24"/>
          <w:lang w:val="es-ES"/>
        </w:rPr>
        <w:t xml:space="preserve"> </w:t>
      </w:r>
      <w:r w:rsidR="00270244" w:rsidRPr="004F6B92">
        <w:rPr>
          <w:rFonts w:ascii="Arial" w:hAnsi="Arial" w:cs="Arial"/>
          <w:i/>
          <w:sz w:val="24"/>
          <w:szCs w:val="24"/>
          <w:lang w:val="es-ES"/>
        </w:rPr>
        <w:t>Integra</w:t>
      </w:r>
      <w:r w:rsidR="00270244" w:rsidRPr="00C23314">
        <w:rPr>
          <w:rFonts w:ascii="Arial" w:hAnsi="Arial" w:cs="Arial"/>
          <w:sz w:val="24"/>
          <w:szCs w:val="24"/>
          <w:lang w:val="es-ES"/>
        </w:rPr>
        <w:t>, no se establece realmente una parte que contenga el listado de derechos fundamentales reconocidos por esa nación, o su parte orgánica que contenga la estructura de su gobierno, aunque sea de una forma nominativa.</w:t>
      </w:r>
    </w:p>
    <w:p w14:paraId="57DE2FEE" w14:textId="6F12A3CC" w:rsidR="007C58FF" w:rsidRPr="00C23314" w:rsidRDefault="00270244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3314">
        <w:rPr>
          <w:rFonts w:ascii="Arial" w:hAnsi="Arial" w:cs="Arial"/>
          <w:sz w:val="24"/>
          <w:szCs w:val="24"/>
          <w:lang w:val="es-ES"/>
        </w:rPr>
        <w:t>En ese sentido, considero</w:t>
      </w:r>
      <w:r w:rsidR="003640EC" w:rsidRPr="00C23314">
        <w:rPr>
          <w:rFonts w:ascii="Arial" w:hAnsi="Arial" w:cs="Arial"/>
          <w:sz w:val="24"/>
          <w:szCs w:val="24"/>
          <w:lang w:val="es-ES"/>
        </w:rPr>
        <w:t xml:space="preserve"> –</w:t>
      </w:r>
      <w:r w:rsidR="003640EC" w:rsidRPr="00C23314">
        <w:rPr>
          <w:rFonts w:ascii="Arial" w:hAnsi="Arial" w:cs="Arial"/>
          <w:i/>
          <w:sz w:val="24"/>
          <w:szCs w:val="24"/>
          <w:lang w:val="es-ES"/>
        </w:rPr>
        <w:t>con base en esa información</w:t>
      </w:r>
      <w:r w:rsidR="003640EC" w:rsidRPr="00C23314">
        <w:rPr>
          <w:rFonts w:ascii="Arial" w:hAnsi="Arial" w:cs="Arial"/>
          <w:sz w:val="24"/>
          <w:szCs w:val="24"/>
          <w:lang w:val="es-ES"/>
        </w:rPr>
        <w:t>-</w:t>
      </w:r>
      <w:r w:rsidRPr="00C23314">
        <w:rPr>
          <w:rFonts w:ascii="Arial" w:hAnsi="Arial" w:cs="Arial"/>
          <w:sz w:val="24"/>
          <w:szCs w:val="24"/>
          <w:lang w:val="es-ES"/>
        </w:rPr>
        <w:t xml:space="preserve"> que </w:t>
      </w:r>
      <w:r w:rsidR="00CC2FBD" w:rsidRPr="00C23314">
        <w:rPr>
          <w:rFonts w:ascii="Arial" w:hAnsi="Arial" w:cs="Arial"/>
          <w:sz w:val="24"/>
          <w:szCs w:val="24"/>
          <w:lang w:val="es-ES"/>
        </w:rPr>
        <w:t xml:space="preserve">podría </w:t>
      </w:r>
      <w:r w:rsidRPr="004F6B92">
        <w:rPr>
          <w:rFonts w:ascii="Arial" w:hAnsi="Arial" w:cs="Arial"/>
          <w:b/>
          <w:sz w:val="24"/>
          <w:szCs w:val="24"/>
          <w:lang w:val="es-ES"/>
        </w:rPr>
        <w:t>no s</w:t>
      </w:r>
      <w:r w:rsidR="00CC2FBD" w:rsidRPr="004F6B92">
        <w:rPr>
          <w:rFonts w:ascii="Arial" w:hAnsi="Arial" w:cs="Arial"/>
          <w:b/>
          <w:sz w:val="24"/>
          <w:szCs w:val="24"/>
          <w:lang w:val="es-ES"/>
        </w:rPr>
        <w:t>er una constitución</w:t>
      </w:r>
      <w:r w:rsidR="00CC2FBD" w:rsidRPr="00C23314">
        <w:rPr>
          <w:rFonts w:ascii="Arial" w:hAnsi="Arial" w:cs="Arial"/>
          <w:sz w:val="24"/>
          <w:szCs w:val="24"/>
          <w:lang w:val="es-ES"/>
        </w:rPr>
        <w:t>, sino una ley solamente.</w:t>
      </w:r>
    </w:p>
    <w:p w14:paraId="4E24BFA5" w14:textId="16C2BAA9" w:rsidR="007C58FF" w:rsidRPr="00C23314" w:rsidRDefault="003640EC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3314">
        <w:rPr>
          <w:rFonts w:ascii="Arial" w:hAnsi="Arial" w:cs="Arial"/>
          <w:sz w:val="24"/>
          <w:szCs w:val="24"/>
          <w:lang w:val="es-ES"/>
        </w:rPr>
        <w:t>P</w:t>
      </w:r>
      <w:r w:rsidR="007C58FF" w:rsidRPr="00C23314">
        <w:rPr>
          <w:rFonts w:ascii="Arial" w:hAnsi="Arial" w:cs="Arial"/>
          <w:sz w:val="24"/>
          <w:szCs w:val="24"/>
          <w:lang w:val="es-ES"/>
        </w:rPr>
        <w:t>ara definir una “Constitución”</w:t>
      </w:r>
      <w:r w:rsidR="00ED2F20" w:rsidRPr="00C23314">
        <w:rPr>
          <w:rFonts w:ascii="Arial" w:hAnsi="Arial" w:cs="Arial"/>
          <w:sz w:val="24"/>
          <w:szCs w:val="24"/>
          <w:lang w:val="es-ES"/>
        </w:rPr>
        <w:t xml:space="preserve"> existen diversas doctrinas</w:t>
      </w:r>
      <w:r w:rsidR="00CC2FBD" w:rsidRPr="00C23314">
        <w:rPr>
          <w:rFonts w:ascii="Arial" w:hAnsi="Arial" w:cs="Arial"/>
          <w:sz w:val="24"/>
          <w:szCs w:val="24"/>
          <w:lang w:val="es-ES"/>
        </w:rPr>
        <w:t xml:space="preserve">; por lo que me quedo con la explicación sencilla de que es aquel ordenamiento supremo de una nación que </w:t>
      </w:r>
      <w:r w:rsidR="007C58FF" w:rsidRPr="00C23314">
        <w:rPr>
          <w:rFonts w:ascii="Arial" w:hAnsi="Arial" w:cs="Arial"/>
          <w:sz w:val="24"/>
          <w:szCs w:val="24"/>
          <w:lang w:val="es-ES"/>
        </w:rPr>
        <w:t>reflej</w:t>
      </w:r>
      <w:r w:rsidR="00CC2FBD" w:rsidRPr="00C23314">
        <w:rPr>
          <w:rFonts w:ascii="Arial" w:hAnsi="Arial" w:cs="Arial"/>
          <w:sz w:val="24"/>
          <w:szCs w:val="24"/>
          <w:lang w:val="es-ES"/>
        </w:rPr>
        <w:t>a</w:t>
      </w:r>
      <w:r w:rsidR="007C58FF" w:rsidRPr="00C23314">
        <w:rPr>
          <w:rFonts w:ascii="Arial" w:hAnsi="Arial" w:cs="Arial"/>
          <w:sz w:val="24"/>
          <w:szCs w:val="24"/>
          <w:lang w:val="es-ES"/>
        </w:rPr>
        <w:t xml:space="preserve"> </w:t>
      </w:r>
      <w:r w:rsidR="00CC2FBD" w:rsidRPr="00C23314">
        <w:rPr>
          <w:rFonts w:ascii="Arial" w:hAnsi="Arial" w:cs="Arial"/>
          <w:sz w:val="24"/>
          <w:szCs w:val="24"/>
          <w:lang w:val="es-ES"/>
        </w:rPr>
        <w:t>su</w:t>
      </w:r>
      <w:r w:rsidR="007C58FF" w:rsidRPr="00C23314">
        <w:rPr>
          <w:rFonts w:ascii="Arial" w:hAnsi="Arial" w:cs="Arial"/>
          <w:sz w:val="24"/>
          <w:szCs w:val="24"/>
          <w:lang w:val="es-ES"/>
        </w:rPr>
        <w:t xml:space="preserve"> idiosincrasia, entendiéndose como el que habita en determinado territorio</w:t>
      </w:r>
      <w:r w:rsidRPr="00C23314">
        <w:rPr>
          <w:rFonts w:ascii="Arial" w:hAnsi="Arial" w:cs="Arial"/>
          <w:sz w:val="24"/>
          <w:szCs w:val="24"/>
          <w:lang w:val="es-ES"/>
        </w:rPr>
        <w:t>, algunas están en un documen</w:t>
      </w:r>
      <w:r w:rsidR="004F6B92">
        <w:rPr>
          <w:rFonts w:ascii="Arial" w:hAnsi="Arial" w:cs="Arial"/>
          <w:sz w:val="24"/>
          <w:szCs w:val="24"/>
          <w:lang w:val="es-ES"/>
        </w:rPr>
        <w:t xml:space="preserve">to propiamente dicho y otras no; en ella se reconocen los derechos fundamentales de quienes habitan el Estado y la forma en que en determinadas circunstancias pueden mermarse, así como la estructuración gubernamental que adoptaran. </w:t>
      </w:r>
    </w:p>
    <w:p w14:paraId="6EAF2831" w14:textId="07AA1C67" w:rsidR="003640EC" w:rsidRPr="004F6B92" w:rsidRDefault="003640EC" w:rsidP="00196ADD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C23314">
        <w:rPr>
          <w:rFonts w:ascii="Arial" w:hAnsi="Arial" w:cs="Arial"/>
          <w:sz w:val="24"/>
          <w:szCs w:val="24"/>
          <w:lang w:val="es-ES"/>
        </w:rPr>
        <w:t>Señalo lo anterior, porque de la información dada en el módulo, en la entrevista por ejemplo de un maestro del COLMEX, que señaló residir</w:t>
      </w:r>
      <w:r w:rsidR="00CC2FBD" w:rsidRPr="00C23314">
        <w:rPr>
          <w:rFonts w:ascii="Arial" w:hAnsi="Arial" w:cs="Arial"/>
          <w:sz w:val="24"/>
          <w:szCs w:val="24"/>
          <w:lang w:val="es-ES"/>
        </w:rPr>
        <w:t xml:space="preserve"> en México, puntualizó que </w:t>
      </w:r>
      <w:r w:rsidR="00CC2FBD" w:rsidRPr="004F6B92">
        <w:rPr>
          <w:rFonts w:ascii="Arial" w:hAnsi="Arial" w:cs="Arial"/>
          <w:b/>
          <w:sz w:val="24"/>
          <w:szCs w:val="24"/>
          <w:lang w:val="es-ES"/>
        </w:rPr>
        <w:t xml:space="preserve">algunos de los ciudadanos de “Israel” no pueden aspirar a entrometerse </w:t>
      </w:r>
      <w:r w:rsidR="00CC2FBD" w:rsidRPr="004F6B92">
        <w:rPr>
          <w:rFonts w:ascii="Arial" w:hAnsi="Arial" w:cs="Arial"/>
          <w:b/>
          <w:sz w:val="24"/>
          <w:szCs w:val="24"/>
          <w:lang w:val="es-ES"/>
        </w:rPr>
        <w:lastRenderedPageBreak/>
        <w:t>en el “gobierno”</w:t>
      </w:r>
      <w:r w:rsidR="0099313C" w:rsidRPr="004F6B92">
        <w:rPr>
          <w:rFonts w:ascii="Arial" w:hAnsi="Arial" w:cs="Arial"/>
          <w:b/>
          <w:sz w:val="24"/>
          <w:szCs w:val="24"/>
          <w:lang w:val="es-ES"/>
        </w:rPr>
        <w:t xml:space="preserve"> de la Nación, desde hace ya varios años, parece desde 1948.</w:t>
      </w:r>
    </w:p>
    <w:p w14:paraId="0D6A90EB" w14:textId="07011EB4" w:rsidR="00C23314" w:rsidRPr="00C23314" w:rsidRDefault="00C23314" w:rsidP="00C23314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C23314">
        <w:rPr>
          <w:rFonts w:ascii="Arial" w:hAnsi="Arial" w:cs="Arial"/>
          <w:sz w:val="24"/>
          <w:szCs w:val="24"/>
          <w:lang w:val="es-ES"/>
        </w:rPr>
        <w:t xml:space="preserve">Por tanto, se les tiene como “extranjeros”, </w:t>
      </w:r>
      <w:r w:rsidR="004F6B92">
        <w:rPr>
          <w:rFonts w:ascii="Arial" w:hAnsi="Arial" w:cs="Arial"/>
          <w:sz w:val="24"/>
          <w:szCs w:val="24"/>
          <w:lang w:val="es-ES"/>
        </w:rPr>
        <w:t xml:space="preserve">desde esa época; </w:t>
      </w:r>
      <w:r w:rsidRPr="00C23314">
        <w:rPr>
          <w:rFonts w:ascii="Arial" w:hAnsi="Arial" w:cs="Arial"/>
          <w:sz w:val="24"/>
          <w:szCs w:val="24"/>
          <w:lang w:val="es-ES"/>
        </w:rPr>
        <w:t>véase el artículo de nuestra Constitución Política de los Estados Unidos Mexicanos, siguiente:</w:t>
      </w:r>
      <w:bookmarkStart w:id="0" w:name="Artículo_33"/>
    </w:p>
    <w:p w14:paraId="3030DA7D" w14:textId="77777777" w:rsidR="004F6B92" w:rsidRPr="004F6B92" w:rsidRDefault="00C23314" w:rsidP="004F6B92">
      <w:pPr>
        <w:spacing w:line="240" w:lineRule="auto"/>
        <w:ind w:left="1134"/>
        <w:jc w:val="both"/>
        <w:rPr>
          <w:rFonts w:ascii="Arial" w:hAnsi="Arial" w:cs="Arial"/>
          <w:i/>
          <w:color w:val="000000"/>
          <w:sz w:val="24"/>
          <w:szCs w:val="24"/>
        </w:rPr>
      </w:pPr>
      <w:r w:rsidRPr="004F6B92">
        <w:rPr>
          <w:rFonts w:ascii="Arial" w:hAnsi="Arial" w:cs="Arial"/>
          <w:b/>
          <w:i/>
          <w:sz w:val="24"/>
          <w:szCs w:val="24"/>
          <w:lang w:val="es-ES"/>
        </w:rPr>
        <w:t>“A</w:t>
      </w:r>
      <w:proofErr w:type="spellStart"/>
      <w:r w:rsidR="003640EC" w:rsidRPr="004F6B92">
        <w:rPr>
          <w:rFonts w:ascii="Arial" w:hAnsi="Arial" w:cs="Arial"/>
          <w:b/>
          <w:i/>
          <w:color w:val="000000"/>
          <w:sz w:val="24"/>
          <w:szCs w:val="24"/>
        </w:rPr>
        <w:t>rtículo</w:t>
      </w:r>
      <w:proofErr w:type="spellEnd"/>
      <w:r w:rsidR="003640EC" w:rsidRPr="004F6B92">
        <w:rPr>
          <w:rFonts w:ascii="Arial" w:hAnsi="Arial" w:cs="Arial"/>
          <w:b/>
          <w:i/>
          <w:color w:val="000000"/>
          <w:sz w:val="24"/>
          <w:szCs w:val="24"/>
        </w:rPr>
        <w:t xml:space="preserve"> 33</w:t>
      </w:r>
      <w:bookmarkEnd w:id="0"/>
      <w:r w:rsidR="003640EC" w:rsidRPr="004F6B92">
        <w:rPr>
          <w:rFonts w:ascii="Arial" w:hAnsi="Arial" w:cs="Arial"/>
          <w:b/>
          <w:i/>
          <w:color w:val="000000"/>
          <w:sz w:val="24"/>
          <w:szCs w:val="24"/>
        </w:rPr>
        <w:t>.</w:t>
      </w:r>
      <w:r w:rsidR="003640EC" w:rsidRPr="004F6B92">
        <w:rPr>
          <w:rFonts w:ascii="Arial" w:hAnsi="Arial" w:cs="Arial"/>
          <w:i/>
          <w:color w:val="000000"/>
          <w:sz w:val="24"/>
          <w:szCs w:val="24"/>
        </w:rPr>
        <w:t xml:space="preserve"> Son personas extranjeras las que no posean las calidades determinadas en el artículo 30 constitucional y gozarán de los derechos humanos y garantías que reconoce esta Constitución.</w:t>
      </w:r>
    </w:p>
    <w:p w14:paraId="167D5DA1" w14:textId="77777777" w:rsidR="004F6B92" w:rsidRPr="004F6B92" w:rsidRDefault="003640EC" w:rsidP="004F6B92">
      <w:pPr>
        <w:spacing w:line="240" w:lineRule="auto"/>
        <w:ind w:left="1134"/>
        <w:jc w:val="both"/>
        <w:rPr>
          <w:rFonts w:ascii="Arial" w:hAnsi="Arial" w:cs="Arial"/>
          <w:i/>
          <w:sz w:val="24"/>
          <w:szCs w:val="24"/>
          <w:lang w:val="es-ES"/>
        </w:rPr>
      </w:pPr>
      <w:r w:rsidRPr="004F6B92">
        <w:rPr>
          <w:rFonts w:ascii="Arial" w:hAnsi="Arial" w:cs="Arial"/>
          <w:i/>
          <w:color w:val="000000"/>
          <w:sz w:val="24"/>
          <w:szCs w:val="24"/>
        </w:rPr>
        <w:t xml:space="preserve">El Ejecutivo de </w:t>
      </w:r>
      <w:smartTag w:uri="urn:schemas-microsoft-com:office:smarttags" w:element="PersonName">
        <w:smartTagPr>
          <w:attr w:name="ProductID" w:val="la Uni￳n"/>
        </w:smartTagPr>
        <w:r w:rsidRPr="004F6B92">
          <w:rPr>
            <w:rFonts w:ascii="Arial" w:hAnsi="Arial" w:cs="Arial"/>
            <w:i/>
            <w:color w:val="000000"/>
            <w:sz w:val="24"/>
            <w:szCs w:val="24"/>
          </w:rPr>
          <w:t>la Unión</w:t>
        </w:r>
      </w:smartTag>
      <w:r w:rsidRPr="004F6B92">
        <w:rPr>
          <w:rFonts w:ascii="Arial" w:hAnsi="Arial" w:cs="Arial"/>
          <w:i/>
          <w:color w:val="000000"/>
          <w:sz w:val="24"/>
          <w:szCs w:val="24"/>
        </w:rPr>
        <w:t xml:space="preserve">, previa audiencia, </w:t>
      </w:r>
      <w:r w:rsidRPr="004F6B92">
        <w:rPr>
          <w:rFonts w:ascii="Arial" w:hAnsi="Arial" w:cs="Arial"/>
          <w:b/>
          <w:i/>
          <w:color w:val="000000"/>
          <w:sz w:val="24"/>
          <w:szCs w:val="24"/>
        </w:rPr>
        <w:t>podrá expulsar del territorio nacional a personas extranjeras con fundamento en la ley,</w:t>
      </w:r>
      <w:r w:rsidRPr="004F6B92">
        <w:rPr>
          <w:rFonts w:ascii="Arial" w:hAnsi="Arial" w:cs="Arial"/>
          <w:i/>
          <w:color w:val="000000"/>
          <w:sz w:val="24"/>
          <w:szCs w:val="24"/>
        </w:rPr>
        <w:t xml:space="preserve"> la cual regulará el procedimiento administrativo, así como el lugar y tiempo que dure la detención.</w:t>
      </w:r>
    </w:p>
    <w:p w14:paraId="477818F3" w14:textId="627DAA4D" w:rsidR="003640EC" w:rsidRDefault="003640EC" w:rsidP="004F6B92">
      <w:pPr>
        <w:spacing w:line="240" w:lineRule="auto"/>
        <w:ind w:left="1134"/>
        <w:jc w:val="both"/>
        <w:rPr>
          <w:rFonts w:ascii="Arial" w:hAnsi="Arial" w:cs="Arial"/>
          <w:i/>
          <w:sz w:val="24"/>
          <w:szCs w:val="24"/>
        </w:rPr>
      </w:pPr>
      <w:r w:rsidRPr="004F6B92">
        <w:rPr>
          <w:rFonts w:ascii="Arial" w:hAnsi="Arial" w:cs="Arial"/>
          <w:b/>
          <w:i/>
          <w:sz w:val="24"/>
          <w:szCs w:val="24"/>
        </w:rPr>
        <w:t>Los extranjeros no podrán de ninguna manera inmiscuirse en los asuntos políticos del país</w:t>
      </w:r>
      <w:r w:rsidRPr="004F6B92">
        <w:rPr>
          <w:rFonts w:ascii="Arial" w:hAnsi="Arial" w:cs="Arial"/>
          <w:i/>
          <w:sz w:val="24"/>
          <w:szCs w:val="24"/>
        </w:rPr>
        <w:t>.</w:t>
      </w:r>
      <w:r w:rsidR="00C23314" w:rsidRPr="004F6B92">
        <w:rPr>
          <w:rFonts w:ascii="Arial" w:hAnsi="Arial" w:cs="Arial"/>
          <w:i/>
          <w:sz w:val="24"/>
          <w:szCs w:val="24"/>
        </w:rPr>
        <w:t>”</w:t>
      </w:r>
    </w:p>
    <w:p w14:paraId="09FB2A63" w14:textId="77777777" w:rsidR="004F6B92" w:rsidRPr="004F6B92" w:rsidRDefault="004F6B92" w:rsidP="004F6B92">
      <w:pPr>
        <w:spacing w:line="240" w:lineRule="auto"/>
        <w:ind w:left="1134"/>
        <w:jc w:val="both"/>
        <w:rPr>
          <w:rFonts w:ascii="Arial" w:hAnsi="Arial" w:cs="Arial"/>
          <w:i/>
          <w:sz w:val="24"/>
          <w:szCs w:val="24"/>
          <w:lang w:val="es-ES"/>
        </w:rPr>
      </w:pPr>
    </w:p>
    <w:p w14:paraId="5CF6A18A" w14:textId="1BDBCB7B" w:rsidR="00C23314" w:rsidRDefault="00C23314" w:rsidP="00C23314">
      <w:pPr>
        <w:spacing w:line="360" w:lineRule="auto"/>
        <w:ind w:firstLine="28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desde 1948 tienen esa idea las personas que viven en esa región, parece que sí se gestó una idea de “Nación judía”, y ahora solo se refleja en un documento, llá</w:t>
      </w:r>
      <w:r w:rsidR="004F6B92">
        <w:rPr>
          <w:rFonts w:ascii="Arial" w:hAnsi="Arial" w:cs="Arial"/>
          <w:sz w:val="24"/>
          <w:szCs w:val="24"/>
        </w:rPr>
        <w:t>mese Ley, y al parecer, se está legalizando ese extranjerismo, que ya estaba impuesto.</w:t>
      </w:r>
    </w:p>
    <w:p w14:paraId="4F190C89" w14:textId="74F4C1DB" w:rsidR="001D3108" w:rsidRDefault="001D3108" w:rsidP="00C23314">
      <w:pPr>
        <w:spacing w:line="360" w:lineRule="auto"/>
        <w:ind w:firstLine="28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Acaso el artículo de nuestra Constitución transcrito previamente es racista</w:t>
      </w:r>
      <w:proofErr w:type="gramStart"/>
      <w:r>
        <w:rPr>
          <w:rFonts w:ascii="Arial" w:hAnsi="Arial" w:cs="Arial"/>
          <w:sz w:val="24"/>
          <w:szCs w:val="24"/>
        </w:rPr>
        <w:t>?</w:t>
      </w:r>
      <w:proofErr w:type="gramEnd"/>
      <w:r>
        <w:rPr>
          <w:rFonts w:ascii="Arial" w:hAnsi="Arial" w:cs="Arial"/>
          <w:sz w:val="24"/>
          <w:szCs w:val="24"/>
        </w:rPr>
        <w:t>, no se trata de preservar la Nación?... ojo… pues si se aceptado no formar parte de la dirección de un país desde 1948, parece que han legitimado –</w:t>
      </w:r>
      <w:r w:rsidRPr="001D3108">
        <w:rPr>
          <w:rFonts w:ascii="Arial" w:hAnsi="Arial" w:cs="Arial"/>
          <w:i/>
          <w:sz w:val="24"/>
          <w:szCs w:val="24"/>
        </w:rPr>
        <w:t>de facto</w:t>
      </w:r>
      <w:r>
        <w:rPr>
          <w:rFonts w:ascii="Arial" w:hAnsi="Arial" w:cs="Arial"/>
          <w:sz w:val="24"/>
          <w:szCs w:val="24"/>
        </w:rPr>
        <w:t>- una Nación Judía.</w:t>
      </w:r>
    </w:p>
    <w:p w14:paraId="009B04AB" w14:textId="7397D8CC" w:rsidR="00C23314" w:rsidRDefault="00C23314" w:rsidP="00C23314">
      <w:pPr>
        <w:spacing w:line="360" w:lineRule="auto"/>
        <w:ind w:firstLine="28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tanto, dependerá de la reacción de los habitantes de esa región, para que</w:t>
      </w:r>
      <w:r w:rsidR="002D5E0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valga la expresión</w:t>
      </w:r>
      <w:r w:rsidR="002D5E0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“se legitime”</w:t>
      </w:r>
      <w:r w:rsidR="00265341">
        <w:rPr>
          <w:rFonts w:ascii="Arial" w:hAnsi="Arial" w:cs="Arial"/>
          <w:sz w:val="24"/>
          <w:szCs w:val="24"/>
        </w:rPr>
        <w:t xml:space="preserve"> la “Ley Básica”.</w:t>
      </w:r>
    </w:p>
    <w:p w14:paraId="31B69F64" w14:textId="77777777" w:rsidR="002D5E04" w:rsidRDefault="00C23314" w:rsidP="00C23314">
      <w:pPr>
        <w:spacing w:line="360" w:lineRule="auto"/>
        <w:ind w:firstLine="289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</w:rPr>
        <w:t>Cabe explicar que s</w:t>
      </w:r>
      <w:r w:rsidR="00ED2F20" w:rsidRPr="00C23314">
        <w:rPr>
          <w:rFonts w:ascii="Arial" w:hAnsi="Arial" w:cs="Arial"/>
          <w:sz w:val="24"/>
          <w:szCs w:val="24"/>
          <w:lang w:val="es-ES"/>
        </w:rPr>
        <w:t>i s</w:t>
      </w:r>
      <w:r>
        <w:rPr>
          <w:rFonts w:ascii="Arial" w:hAnsi="Arial" w:cs="Arial"/>
          <w:sz w:val="24"/>
          <w:szCs w:val="24"/>
          <w:lang w:val="es-ES"/>
        </w:rPr>
        <w:t>e</w:t>
      </w:r>
      <w:r w:rsidR="00ED2F20" w:rsidRPr="00C23314">
        <w:rPr>
          <w:rFonts w:ascii="Arial" w:hAnsi="Arial" w:cs="Arial"/>
          <w:sz w:val="24"/>
          <w:szCs w:val="24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 xml:space="preserve">tratara de </w:t>
      </w:r>
      <w:r w:rsidR="00ED2F20" w:rsidRPr="00C23314">
        <w:rPr>
          <w:rFonts w:ascii="Arial" w:hAnsi="Arial" w:cs="Arial"/>
          <w:sz w:val="24"/>
          <w:szCs w:val="24"/>
          <w:lang w:val="es-ES"/>
        </w:rPr>
        <w:t xml:space="preserve">su “Constitución”, </w:t>
      </w:r>
      <w:r w:rsidR="00ED2F20" w:rsidRPr="002D5E04">
        <w:rPr>
          <w:rFonts w:ascii="Arial" w:hAnsi="Arial" w:cs="Arial"/>
          <w:b/>
          <w:sz w:val="24"/>
          <w:szCs w:val="24"/>
          <w:lang w:val="es-ES"/>
        </w:rPr>
        <w:t>por supuesto que no debe de modificarse menos aun reformarse fácilmen</w:t>
      </w:r>
      <w:r w:rsidR="00ED2F20" w:rsidRPr="00C23314">
        <w:rPr>
          <w:rFonts w:ascii="Arial" w:hAnsi="Arial" w:cs="Arial"/>
          <w:b/>
          <w:sz w:val="24"/>
          <w:szCs w:val="24"/>
          <w:lang w:val="es-ES"/>
        </w:rPr>
        <w:t>te,</w:t>
      </w:r>
      <w:r w:rsidR="00ED2F20" w:rsidRPr="00C23314">
        <w:rPr>
          <w:rFonts w:ascii="Arial" w:hAnsi="Arial" w:cs="Arial"/>
          <w:sz w:val="24"/>
          <w:szCs w:val="24"/>
          <w:lang w:val="es-ES"/>
        </w:rPr>
        <w:t xml:space="preserve"> porque se contravendría su principal finalidad, </w:t>
      </w:r>
      <w:r w:rsidR="00ED2F20" w:rsidRPr="002D5E04">
        <w:rPr>
          <w:rFonts w:ascii="Arial" w:hAnsi="Arial" w:cs="Arial"/>
          <w:b/>
          <w:sz w:val="24"/>
          <w:szCs w:val="24"/>
          <w:lang w:val="es-ES"/>
        </w:rPr>
        <w:t>s</w:t>
      </w:r>
      <w:r w:rsidRPr="002D5E04">
        <w:rPr>
          <w:rFonts w:ascii="Arial" w:hAnsi="Arial" w:cs="Arial"/>
          <w:b/>
          <w:sz w:val="24"/>
          <w:szCs w:val="24"/>
          <w:lang w:val="es-ES"/>
        </w:rPr>
        <w:t>er la Ley Suprema de una nación</w:t>
      </w:r>
      <w:r>
        <w:rPr>
          <w:rFonts w:ascii="Arial" w:hAnsi="Arial" w:cs="Arial"/>
          <w:sz w:val="24"/>
          <w:szCs w:val="24"/>
          <w:lang w:val="es-ES"/>
        </w:rPr>
        <w:t xml:space="preserve">; lo </w:t>
      </w:r>
      <w:r w:rsidR="002D5E04">
        <w:rPr>
          <w:rFonts w:ascii="Arial" w:hAnsi="Arial" w:cs="Arial"/>
          <w:sz w:val="24"/>
          <w:szCs w:val="24"/>
          <w:lang w:val="es-ES"/>
        </w:rPr>
        <w:t>señal</w:t>
      </w:r>
      <w:r>
        <w:rPr>
          <w:rFonts w:ascii="Arial" w:hAnsi="Arial" w:cs="Arial"/>
          <w:sz w:val="24"/>
          <w:szCs w:val="24"/>
          <w:lang w:val="es-ES"/>
        </w:rPr>
        <w:t xml:space="preserve">ó por el comentario que se da al respecto en la página de Red </w:t>
      </w:r>
      <w:r w:rsidR="002D5E04">
        <w:rPr>
          <w:rFonts w:ascii="Arial" w:hAnsi="Arial" w:cs="Arial"/>
          <w:sz w:val="24"/>
          <w:szCs w:val="24"/>
          <w:lang w:val="es-ES"/>
        </w:rPr>
        <w:t xml:space="preserve">Integra, en el sentido de que es una ley con </w:t>
      </w:r>
      <w:proofErr w:type="spellStart"/>
      <w:r w:rsidR="002D5E04">
        <w:rPr>
          <w:rFonts w:ascii="Arial" w:hAnsi="Arial" w:cs="Arial"/>
          <w:sz w:val="24"/>
          <w:szCs w:val="24"/>
          <w:lang w:val="es-ES"/>
        </w:rPr>
        <w:t>rígidez</w:t>
      </w:r>
      <w:proofErr w:type="spellEnd"/>
      <w:r w:rsidR="002D5E04">
        <w:rPr>
          <w:rFonts w:ascii="Arial" w:hAnsi="Arial" w:cs="Arial"/>
          <w:sz w:val="24"/>
          <w:szCs w:val="24"/>
          <w:lang w:val="es-ES"/>
        </w:rPr>
        <w:t xml:space="preserve"> constitucional, lo cual no está del todo acertado afirmar, pues o es una “Ley” o es una “Constitución”.</w:t>
      </w:r>
    </w:p>
    <w:p w14:paraId="5843BC39" w14:textId="460D9306" w:rsidR="00C23314" w:rsidRDefault="00ED2F20" w:rsidP="00C23314">
      <w:pPr>
        <w:spacing w:line="360" w:lineRule="auto"/>
        <w:ind w:firstLine="289"/>
        <w:jc w:val="both"/>
        <w:rPr>
          <w:rFonts w:ascii="Arial" w:hAnsi="Arial" w:cs="Arial"/>
          <w:sz w:val="24"/>
          <w:szCs w:val="24"/>
          <w:lang w:val="es-ES"/>
        </w:rPr>
      </w:pPr>
      <w:r w:rsidRPr="00C23314">
        <w:rPr>
          <w:rFonts w:ascii="Arial" w:hAnsi="Arial" w:cs="Arial"/>
          <w:sz w:val="24"/>
          <w:szCs w:val="24"/>
          <w:lang w:val="es-ES"/>
        </w:rPr>
        <w:lastRenderedPageBreak/>
        <w:t>Véase por ejemplo</w:t>
      </w:r>
      <w:r w:rsidR="00C23314">
        <w:rPr>
          <w:rFonts w:ascii="Arial" w:hAnsi="Arial" w:cs="Arial"/>
          <w:sz w:val="24"/>
          <w:szCs w:val="24"/>
          <w:lang w:val="es-ES"/>
        </w:rPr>
        <w:t>, el artículo 135 también de nuestra Carta Magna:</w:t>
      </w:r>
    </w:p>
    <w:p w14:paraId="4CE0C0EB" w14:textId="09E6E77D" w:rsidR="00C23314" w:rsidRPr="002D5E04" w:rsidRDefault="002D5E04" w:rsidP="00C23314">
      <w:pPr>
        <w:pStyle w:val="Texto"/>
        <w:spacing w:after="0" w:line="240" w:lineRule="auto"/>
        <w:ind w:left="1134" w:firstLine="0"/>
        <w:rPr>
          <w:i/>
          <w:sz w:val="24"/>
          <w:szCs w:val="24"/>
        </w:rPr>
      </w:pPr>
      <w:bookmarkStart w:id="1" w:name="Artículo_135"/>
      <w:r w:rsidRPr="002D5E04">
        <w:rPr>
          <w:b/>
          <w:i/>
          <w:sz w:val="24"/>
          <w:szCs w:val="24"/>
        </w:rPr>
        <w:t>“</w:t>
      </w:r>
      <w:r w:rsidR="00C23314" w:rsidRPr="002D5E04">
        <w:rPr>
          <w:b/>
          <w:i/>
          <w:sz w:val="24"/>
          <w:szCs w:val="24"/>
        </w:rPr>
        <w:t>Artículo 135</w:t>
      </w:r>
      <w:bookmarkEnd w:id="1"/>
      <w:r w:rsidR="00C23314" w:rsidRPr="002D5E04">
        <w:rPr>
          <w:b/>
          <w:i/>
          <w:sz w:val="24"/>
          <w:szCs w:val="24"/>
        </w:rPr>
        <w:t>.</w:t>
      </w:r>
      <w:r w:rsidR="00C23314" w:rsidRPr="002D5E04">
        <w:rPr>
          <w:i/>
          <w:sz w:val="24"/>
          <w:szCs w:val="24"/>
        </w:rPr>
        <w:t xml:space="preserve"> La presente Constitución puede ser adicionada o reformada. Para que las adiciones o reformas lleguen a ser parte de la misma, se requiere que el Congreso de </w:t>
      </w:r>
      <w:smartTag w:uri="urn:schemas-microsoft-com:office:smarttags" w:element="PersonName">
        <w:smartTagPr>
          <w:attr w:name="ProductID" w:val="la Unión"/>
        </w:smartTagPr>
        <w:r w:rsidR="00C23314" w:rsidRPr="002D5E04">
          <w:rPr>
            <w:i/>
            <w:sz w:val="24"/>
            <w:szCs w:val="24"/>
          </w:rPr>
          <w:t>la Unión</w:t>
        </w:r>
      </w:smartTag>
      <w:r w:rsidR="00C23314" w:rsidRPr="002D5E04">
        <w:rPr>
          <w:i/>
          <w:sz w:val="24"/>
          <w:szCs w:val="24"/>
        </w:rPr>
        <w:t xml:space="preserve">, </w:t>
      </w:r>
      <w:r w:rsidR="00C23314" w:rsidRPr="002D5E04">
        <w:rPr>
          <w:b/>
          <w:i/>
          <w:sz w:val="24"/>
          <w:szCs w:val="24"/>
        </w:rPr>
        <w:t>por el voto de las dos terceras partes de los individuos presentes</w:t>
      </w:r>
      <w:r w:rsidR="00C23314" w:rsidRPr="002D5E04">
        <w:rPr>
          <w:i/>
          <w:sz w:val="24"/>
          <w:szCs w:val="24"/>
        </w:rPr>
        <w:t xml:space="preserve">, </w:t>
      </w:r>
      <w:proofErr w:type="gramStart"/>
      <w:r w:rsidR="00C23314" w:rsidRPr="002D5E04">
        <w:rPr>
          <w:i/>
          <w:sz w:val="24"/>
          <w:szCs w:val="24"/>
        </w:rPr>
        <w:t>acuerden</w:t>
      </w:r>
      <w:proofErr w:type="gramEnd"/>
      <w:r w:rsidR="00C23314" w:rsidRPr="002D5E04">
        <w:rPr>
          <w:i/>
          <w:sz w:val="24"/>
          <w:szCs w:val="24"/>
        </w:rPr>
        <w:t xml:space="preserve"> las reformas o adiciones, y que éstas sean aprobadas por la mayoría de las legislaturas de los Estados y de </w:t>
      </w:r>
      <w:smartTag w:uri="urn:schemas-microsoft-com:office:smarttags" w:element="PersonName">
        <w:smartTagPr>
          <w:attr w:name="ProductID" w:val="la Ciudad"/>
        </w:smartTagPr>
        <w:r w:rsidR="00C23314" w:rsidRPr="002D5E04">
          <w:rPr>
            <w:i/>
            <w:sz w:val="24"/>
            <w:szCs w:val="24"/>
          </w:rPr>
          <w:t>la Ciudad</w:t>
        </w:r>
      </w:smartTag>
      <w:r w:rsidR="00C23314" w:rsidRPr="002D5E04">
        <w:rPr>
          <w:i/>
          <w:sz w:val="24"/>
          <w:szCs w:val="24"/>
        </w:rPr>
        <w:t xml:space="preserve"> de México.</w:t>
      </w:r>
    </w:p>
    <w:p w14:paraId="016AE76F" w14:textId="77777777" w:rsidR="002D5E04" w:rsidRDefault="00C23314" w:rsidP="00C23314">
      <w:pPr>
        <w:pStyle w:val="Texto"/>
        <w:spacing w:after="0" w:line="240" w:lineRule="auto"/>
        <w:ind w:left="1134" w:firstLine="0"/>
        <w:rPr>
          <w:i/>
          <w:sz w:val="24"/>
          <w:szCs w:val="24"/>
        </w:rPr>
      </w:pPr>
      <w:r w:rsidRPr="002D5E04">
        <w:rPr>
          <w:i/>
          <w:sz w:val="24"/>
          <w:szCs w:val="24"/>
        </w:rPr>
        <w:t>El Congreso de la Unión o la Comisión Permanente en su caso, harán el cómputo de los votos de las Legislaturas y la declaración de haber sido aprobadas las adiciones o reformas</w:t>
      </w:r>
      <w:r w:rsidR="002D5E04">
        <w:rPr>
          <w:i/>
          <w:sz w:val="24"/>
          <w:szCs w:val="24"/>
        </w:rPr>
        <w:t>.”</w:t>
      </w:r>
    </w:p>
    <w:p w14:paraId="31C38BF5" w14:textId="77777777" w:rsidR="002D5E04" w:rsidRDefault="002D5E04" w:rsidP="00C23314">
      <w:pPr>
        <w:pStyle w:val="Texto"/>
        <w:spacing w:after="0" w:line="240" w:lineRule="auto"/>
        <w:ind w:left="1134" w:firstLine="0"/>
        <w:rPr>
          <w:i/>
          <w:sz w:val="24"/>
          <w:szCs w:val="24"/>
        </w:rPr>
      </w:pPr>
    </w:p>
    <w:p w14:paraId="7B5809D0" w14:textId="36189D0F" w:rsidR="00ED2F20" w:rsidRPr="002D5E04" w:rsidRDefault="002D5E04" w:rsidP="002D5E04">
      <w:pPr>
        <w:pStyle w:val="Texto"/>
        <w:spacing w:after="0" w:line="360" w:lineRule="auto"/>
        <w:ind w:firstLine="567"/>
        <w:rPr>
          <w:sz w:val="24"/>
          <w:szCs w:val="24"/>
        </w:rPr>
      </w:pPr>
      <w:r w:rsidRPr="000176CD">
        <w:rPr>
          <w:b/>
          <w:sz w:val="24"/>
          <w:szCs w:val="24"/>
        </w:rPr>
        <w:t>En fin, considero que para dar un comentario real sobre el tema, tendría que conocer todo el sistema jurídico que rige a los habitantes de Palestina-Israel</w:t>
      </w:r>
      <w:r w:rsidRPr="002D5E04">
        <w:rPr>
          <w:sz w:val="24"/>
          <w:szCs w:val="24"/>
        </w:rPr>
        <w:t>.</w:t>
      </w:r>
      <w:r w:rsidR="00ED2F20" w:rsidRPr="002D5E04">
        <w:rPr>
          <w:sz w:val="24"/>
          <w:szCs w:val="24"/>
          <w:lang w:val="es-ES"/>
        </w:rPr>
        <w:t xml:space="preserve"> </w:t>
      </w:r>
    </w:p>
    <w:p w14:paraId="4C48C0A2" w14:textId="77777777" w:rsidR="00C12973" w:rsidRPr="002D5E04" w:rsidRDefault="00C12973" w:rsidP="002D5E04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  <w:lang w:val="es-ES"/>
        </w:rPr>
      </w:pPr>
    </w:p>
    <w:p w14:paraId="7493803D" w14:textId="60A2957F" w:rsidR="007C58FF" w:rsidRDefault="000176CD" w:rsidP="000176CD">
      <w:pPr>
        <w:spacing w:line="360" w:lineRule="auto"/>
        <w:jc w:val="right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 t e n t a m e n t e.</w:t>
      </w:r>
    </w:p>
    <w:p w14:paraId="61C51424" w14:textId="584E22F8" w:rsidR="000176CD" w:rsidRDefault="000176CD" w:rsidP="000176CD">
      <w:pPr>
        <w:spacing w:line="360" w:lineRule="auto"/>
        <w:jc w:val="right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Sheila Herrera.</w:t>
      </w:r>
    </w:p>
    <w:p w14:paraId="48A06B45" w14:textId="77777777" w:rsidR="000176CD" w:rsidRDefault="000176CD" w:rsidP="000176CD">
      <w:pPr>
        <w:spacing w:line="360" w:lineRule="auto"/>
        <w:jc w:val="right"/>
        <w:rPr>
          <w:rFonts w:ascii="Arial" w:hAnsi="Arial" w:cs="Arial"/>
          <w:sz w:val="24"/>
          <w:szCs w:val="24"/>
          <w:lang w:val="es-ES"/>
        </w:rPr>
      </w:pPr>
    </w:p>
    <w:p w14:paraId="0517E5F5" w14:textId="77777777" w:rsidR="000176CD" w:rsidRDefault="000176CD" w:rsidP="000176CD">
      <w:pPr>
        <w:spacing w:line="360" w:lineRule="auto"/>
        <w:jc w:val="right"/>
        <w:rPr>
          <w:rFonts w:ascii="Arial" w:hAnsi="Arial" w:cs="Arial"/>
          <w:sz w:val="24"/>
          <w:szCs w:val="24"/>
          <w:lang w:val="es-ES"/>
        </w:rPr>
      </w:pPr>
    </w:p>
    <w:p w14:paraId="00DD9D6F" w14:textId="77777777" w:rsidR="000176CD" w:rsidRDefault="000176CD" w:rsidP="000176CD">
      <w:pPr>
        <w:spacing w:line="360" w:lineRule="auto"/>
        <w:jc w:val="right"/>
        <w:rPr>
          <w:rFonts w:ascii="Arial" w:hAnsi="Arial" w:cs="Arial"/>
          <w:sz w:val="24"/>
          <w:szCs w:val="24"/>
          <w:lang w:val="es-ES"/>
        </w:rPr>
      </w:pPr>
    </w:p>
    <w:p w14:paraId="4D40147A" w14:textId="1DA2AEC8" w:rsidR="000176CD" w:rsidRDefault="000176CD" w:rsidP="000176C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 xml:space="preserve">NOTA: logro apreciar que cuando se presenta a una/o u otra/o de los entrevistados, se llega a vislumbrar distinto ánimo, ojo también, porque parece que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RedIntegra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tiene posturas preferidas y se trata de ser abiertos y plurales.</w:t>
      </w:r>
    </w:p>
    <w:p w14:paraId="50ED4BFE" w14:textId="77777777" w:rsidR="000176CD" w:rsidRDefault="000176CD" w:rsidP="000176C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3A89309B" w14:textId="5B9C4254" w:rsidR="000176CD" w:rsidRPr="00C23314" w:rsidRDefault="000176CD" w:rsidP="000176C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Por otra parte, me podrían explicar, a esta altura del Diplomado, porqué creen que el Racismo “se creó” principalmente en el siglo XIX, distinto a lo dicho en los anteriores dos módulos, pues se refieren a la locución “raza”</w:t>
      </w:r>
      <w:proofErr w:type="gramStart"/>
      <w:r>
        <w:rPr>
          <w:rFonts w:ascii="Arial" w:hAnsi="Arial" w:cs="Arial"/>
          <w:sz w:val="24"/>
          <w:szCs w:val="24"/>
          <w:lang w:val="es-ES"/>
        </w:rPr>
        <w:t>?</w:t>
      </w:r>
      <w:bookmarkStart w:id="2" w:name="_GoBack"/>
      <w:bookmarkEnd w:id="2"/>
      <w:proofErr w:type="gramEnd"/>
    </w:p>
    <w:sectPr w:rsidR="000176CD" w:rsidRPr="00C23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7F5"/>
    <w:rsid w:val="000176CD"/>
    <w:rsid w:val="00045CFC"/>
    <w:rsid w:val="00102E98"/>
    <w:rsid w:val="00121D1D"/>
    <w:rsid w:val="00165572"/>
    <w:rsid w:val="00196ADD"/>
    <w:rsid w:val="001D3108"/>
    <w:rsid w:val="002263B7"/>
    <w:rsid w:val="00226E85"/>
    <w:rsid w:val="00253861"/>
    <w:rsid w:val="00265341"/>
    <w:rsid w:val="00270244"/>
    <w:rsid w:val="0028300A"/>
    <w:rsid w:val="002D5E04"/>
    <w:rsid w:val="002E6840"/>
    <w:rsid w:val="002F5F89"/>
    <w:rsid w:val="00336020"/>
    <w:rsid w:val="00354F02"/>
    <w:rsid w:val="00363A1E"/>
    <w:rsid w:val="00363AD2"/>
    <w:rsid w:val="003640EC"/>
    <w:rsid w:val="003B3BC0"/>
    <w:rsid w:val="003C60FB"/>
    <w:rsid w:val="00403FD0"/>
    <w:rsid w:val="004A6EA1"/>
    <w:rsid w:val="004C416C"/>
    <w:rsid w:val="004D371E"/>
    <w:rsid w:val="004F6B92"/>
    <w:rsid w:val="00630EB3"/>
    <w:rsid w:val="00637ACE"/>
    <w:rsid w:val="00664F35"/>
    <w:rsid w:val="006D6246"/>
    <w:rsid w:val="00735646"/>
    <w:rsid w:val="00742BA7"/>
    <w:rsid w:val="0074534D"/>
    <w:rsid w:val="00755BC8"/>
    <w:rsid w:val="007577F5"/>
    <w:rsid w:val="00764004"/>
    <w:rsid w:val="007754F1"/>
    <w:rsid w:val="007A49FC"/>
    <w:rsid w:val="007A4C21"/>
    <w:rsid w:val="007C58FF"/>
    <w:rsid w:val="007D0BF6"/>
    <w:rsid w:val="00831B85"/>
    <w:rsid w:val="008506BC"/>
    <w:rsid w:val="008834C9"/>
    <w:rsid w:val="008A039A"/>
    <w:rsid w:val="008D62BA"/>
    <w:rsid w:val="009814F9"/>
    <w:rsid w:val="00985D1D"/>
    <w:rsid w:val="0099313C"/>
    <w:rsid w:val="009B56CE"/>
    <w:rsid w:val="009E4C13"/>
    <w:rsid w:val="00A36B52"/>
    <w:rsid w:val="00A57B68"/>
    <w:rsid w:val="00AA1D5A"/>
    <w:rsid w:val="00AA41DF"/>
    <w:rsid w:val="00AB0AA4"/>
    <w:rsid w:val="00AB3449"/>
    <w:rsid w:val="00B42CDA"/>
    <w:rsid w:val="00BF1A4D"/>
    <w:rsid w:val="00BF7A8F"/>
    <w:rsid w:val="00C12973"/>
    <w:rsid w:val="00C23314"/>
    <w:rsid w:val="00C90C34"/>
    <w:rsid w:val="00CB42DF"/>
    <w:rsid w:val="00CC2FBD"/>
    <w:rsid w:val="00CC4D69"/>
    <w:rsid w:val="00D735E5"/>
    <w:rsid w:val="00DC349D"/>
    <w:rsid w:val="00E64AC1"/>
    <w:rsid w:val="00EB5CC0"/>
    <w:rsid w:val="00ED2F20"/>
    <w:rsid w:val="00F1099F"/>
    <w:rsid w:val="00F25D4A"/>
    <w:rsid w:val="00F44751"/>
    <w:rsid w:val="00F5655D"/>
    <w:rsid w:val="00F9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79D83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  <w:style w:type="paragraph" w:styleId="Textosinformato">
    <w:name w:val="Plain Text"/>
    <w:basedOn w:val="Normal"/>
    <w:link w:val="TextosinformatoCar"/>
    <w:rsid w:val="003640E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3640EC"/>
    <w:rPr>
      <w:rFonts w:ascii="Courier New" w:eastAsia="Times New Roman" w:hAnsi="Courier New" w:cs="Times New Roman"/>
      <w:sz w:val="20"/>
      <w:szCs w:val="20"/>
      <w:lang w:val="x-none" w:eastAsia="es-ES"/>
    </w:rPr>
  </w:style>
  <w:style w:type="paragraph" w:customStyle="1" w:styleId="Texto">
    <w:name w:val="Texto"/>
    <w:basedOn w:val="Normal"/>
    <w:rsid w:val="003640E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  <w:style w:type="paragraph" w:styleId="Textosinformato">
    <w:name w:val="Plain Text"/>
    <w:basedOn w:val="Normal"/>
    <w:link w:val="TextosinformatoCar"/>
    <w:rsid w:val="003640E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3640EC"/>
    <w:rPr>
      <w:rFonts w:ascii="Courier New" w:eastAsia="Times New Roman" w:hAnsi="Courier New" w:cs="Times New Roman"/>
      <w:sz w:val="20"/>
      <w:szCs w:val="20"/>
      <w:lang w:val="x-none" w:eastAsia="es-ES"/>
    </w:rPr>
  </w:style>
  <w:style w:type="paragraph" w:customStyle="1" w:styleId="Texto">
    <w:name w:val="Texto"/>
    <w:basedOn w:val="Normal"/>
    <w:rsid w:val="003640EC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1E852-75C9-4CF5-B2AB-959FD9EF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753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dcterms:created xsi:type="dcterms:W3CDTF">2020-03-29T23:38:00Z</dcterms:created>
  <dcterms:modified xsi:type="dcterms:W3CDTF">2020-03-30T00:27:00Z</dcterms:modified>
</cp:coreProperties>
</file>