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theme+xml" PartName="/word/theme/theme1.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right"/>
        <w:rPr>
          <w:sz w:val="24"/>
          <w:szCs w:val="24"/>
        </w:rPr>
      </w:pPr>
      <w:r w:rsidDel="00000000" w:rsidR="00000000" w:rsidRPr="00000000">
        <w:rPr>
          <w:sz w:val="24"/>
          <w:szCs w:val="24"/>
          <w:rtl w:val="0"/>
        </w:rPr>
        <w:t xml:space="preserve">Verde Soria Aline Pamela.  </w:t>
      </w:r>
    </w:p>
    <w:p w:rsidR="00000000" w:rsidDel="00000000" w:rsidP="00000000" w:rsidRDefault="00000000" w:rsidRPr="00000000" w14:paraId="00000002">
      <w:pPr>
        <w:spacing w:line="360" w:lineRule="auto"/>
        <w:jc w:val="center"/>
        <w:rPr>
          <w:sz w:val="24"/>
          <w:szCs w:val="24"/>
        </w:rPr>
      </w:pPr>
      <w:r w:rsidDel="00000000" w:rsidR="00000000" w:rsidRPr="00000000">
        <w:rPr>
          <w:sz w:val="24"/>
          <w:szCs w:val="24"/>
          <w:rtl w:val="0"/>
        </w:rPr>
        <w:t xml:space="preserve">¿Racismo  en la Colonia?</w:t>
      </w:r>
    </w:p>
    <w:p w:rsidR="00000000" w:rsidDel="00000000" w:rsidP="00000000" w:rsidRDefault="00000000" w:rsidRPr="00000000" w14:paraId="00000003">
      <w:pPr>
        <w:spacing w:line="360" w:lineRule="auto"/>
        <w:rPr>
          <w:sz w:val="24"/>
          <w:szCs w:val="24"/>
        </w:rPr>
      </w:pPr>
      <w:r w:rsidDel="00000000" w:rsidR="00000000" w:rsidRPr="00000000">
        <w:rPr>
          <w:sz w:val="24"/>
          <w:szCs w:val="24"/>
          <w:u w:val="single"/>
          <w:rtl w:val="0"/>
        </w:rPr>
        <w:t xml:space="preserve">Cuadro comparativo.</w:t>
      </w: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Dra. María Elisa Velázquez </w:t>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Dra. Verónica López Nájera</w:t>
            </w:r>
          </w:p>
        </w:tc>
      </w:tr>
      <w:tr>
        <w:trPr>
          <w:trHeight w:val="525"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360" w:lineRule="auto"/>
              <w:jc w:val="center"/>
              <w:rPr>
                <w:sz w:val="24"/>
                <w:szCs w:val="24"/>
              </w:rPr>
            </w:pPr>
            <w:r w:rsidDel="00000000" w:rsidR="00000000" w:rsidRPr="00000000">
              <w:rPr>
                <w:sz w:val="24"/>
                <w:szCs w:val="24"/>
                <w:rtl w:val="0"/>
              </w:rPr>
              <w:t xml:space="preserve">Diferencias. </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-El concepto de raza no existía en la época Colonial.</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 La condición económica y sus oficios estaban relacionados al monopolio del poder de los europeos y no  a la “raza”.</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 El tener un tono de piel específico no representaba un problema estructural, ya que muchas personas esclavas de origen africano podían subir de categoría social sin ningún problema que tuviera que ver con su origen. Las castas no representaban un estatus inamovible.</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 El racismo permitió justificar el comercio  de esclavos aún después del surgimiento de la ilustración y los derechos humanos.</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-El racismo es la diferenciación y jerarquización de los seres humanos con base en su aspecto físico y su bagaje cultural.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 Se sitúa desde la teoría colonial siguiendo a Anibal Quijano.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-El racismo se presenta desde el período colonial.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 A partir de la llegada de los españoles al continente americano y la forjación de un orden colonial se puede hablar del surgimiento del orden Moderno-Capitalista-Colonial.</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 En razón de lo anterior, el racismo es una idea moderna que pretende organizar la vida de las sociedades coloniales a partir de la diferenciación de razas que permite organizar la vida de las personas dependiendo de la raza a la que pertenezcan en los siguientes rubros: la división del trabajo y  los recursos, la organización política y social, el modelo de la familia, una exclusión entre quienes pueden acceder al conocimiento.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rtl w:val="0"/>
              </w:rPr>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sz w:val="24"/>
                <w:szCs w:val="24"/>
              </w:rPr>
            </w:pPr>
            <w:r w:rsidDel="00000000" w:rsidR="00000000" w:rsidRPr="00000000">
              <w:rPr>
                <w:sz w:val="24"/>
                <w:szCs w:val="24"/>
                <w:rtl w:val="0"/>
              </w:rPr>
              <w:t xml:space="preserve">Similitudes. </w:t>
            </w:r>
          </w:p>
        </w:tc>
      </w:tr>
      <w:tr>
        <w:trPr>
          <w:trHeight w:val="440" w:hRule="atLeast"/>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-El periodo colonial es complejo y heterogéneo.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left"/>
              <w:rPr>
                <w:sz w:val="24"/>
                <w:szCs w:val="24"/>
              </w:rPr>
            </w:pPr>
            <w:r w:rsidDel="00000000" w:rsidR="00000000" w:rsidRPr="00000000">
              <w:rPr>
                <w:sz w:val="24"/>
                <w:szCs w:val="24"/>
                <w:rtl w:val="0"/>
              </w:rPr>
              <w:t xml:space="preserve">-El racismo sigue estando presente en la actualidad. </w:t>
            </w:r>
          </w:p>
        </w:tc>
      </w:tr>
    </w:tbl>
    <w:p w:rsidR="00000000" w:rsidDel="00000000" w:rsidP="00000000" w:rsidRDefault="00000000" w:rsidRPr="00000000" w14:paraId="00000017">
      <w:pPr>
        <w:spacing w:line="360" w:lineRule="auto"/>
        <w:jc w:val="both"/>
        <w:rPr>
          <w:sz w:val="24"/>
          <w:szCs w:val="24"/>
        </w:rPr>
      </w:pPr>
      <w:r w:rsidDel="00000000" w:rsidR="00000000" w:rsidRPr="00000000">
        <w:rPr>
          <w:rtl w:val="0"/>
        </w:rPr>
      </w:r>
    </w:p>
    <w:p w:rsidR="00000000" w:rsidDel="00000000" w:rsidP="00000000" w:rsidRDefault="00000000" w:rsidRPr="00000000" w14:paraId="00000018">
      <w:pPr>
        <w:spacing w:line="360" w:lineRule="auto"/>
        <w:jc w:val="both"/>
        <w:rPr>
          <w:sz w:val="24"/>
          <w:szCs w:val="24"/>
          <w:u w:val="single"/>
        </w:rPr>
      </w:pPr>
      <w:r w:rsidDel="00000000" w:rsidR="00000000" w:rsidRPr="00000000">
        <w:rPr>
          <w:sz w:val="24"/>
          <w:szCs w:val="24"/>
          <w:u w:val="single"/>
          <w:rtl w:val="0"/>
        </w:rPr>
        <w:t xml:space="preserve">Mi postura sobre el tema. </w:t>
      </w:r>
    </w:p>
    <w:p w:rsidR="00000000" w:rsidDel="00000000" w:rsidP="00000000" w:rsidRDefault="00000000" w:rsidRPr="00000000" w14:paraId="00000019">
      <w:pPr>
        <w:spacing w:line="360" w:lineRule="auto"/>
        <w:jc w:val="both"/>
        <w:rPr>
          <w:sz w:val="24"/>
          <w:szCs w:val="24"/>
        </w:rPr>
      </w:pPr>
      <w:r w:rsidDel="00000000" w:rsidR="00000000" w:rsidRPr="00000000">
        <w:rPr>
          <w:sz w:val="24"/>
          <w:szCs w:val="24"/>
          <w:rtl w:val="0"/>
        </w:rPr>
        <w:t xml:space="preserve">Desde mi punto de vista, no podemos hablar de racismo desde los inicios de la Colonia pues si bien la estructura social marcaba una jerarquía entre diferentes grupos siendo los europeos los que poseían mayor poder y los indígenas y africanos los de menor poder, estas diferenciaciones, que producían desigualdades, estaban sustentadas en ideas de la religión católica que además de considerar salvajes y no humanos a quienes no ejercieran esa religión y su diferenciación y división social no estaba marcada por el origen cultural, linaje o fenotipo como lo menciona la Dra. Velazquez. </w:t>
      </w:r>
    </w:p>
    <w:p w:rsidR="00000000" w:rsidDel="00000000" w:rsidP="00000000" w:rsidRDefault="00000000" w:rsidRPr="00000000" w14:paraId="0000001A">
      <w:pPr>
        <w:spacing w:line="360" w:lineRule="auto"/>
        <w:jc w:val="both"/>
        <w:rPr>
          <w:sz w:val="24"/>
          <w:szCs w:val="24"/>
        </w:rPr>
      </w:pPr>
      <w:r w:rsidDel="00000000" w:rsidR="00000000" w:rsidRPr="00000000">
        <w:rPr>
          <w:sz w:val="24"/>
          <w:szCs w:val="24"/>
          <w:rtl w:val="0"/>
        </w:rPr>
        <w:t xml:space="preserve">Así pues, me parece que como en otras épocas existió una estructura social que marcaba diferencias y producía desigualdades es decir existían actitudes y comportamientos que se presentan en el racismo pero que este proceso  como tal se inicia ya al final de la época que se ha denominado colonial y que se ve potencializado en los siglos posteriores a ella. </w:t>
      </w: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