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F9EDEB" w14:textId="77777777" w:rsidR="00A76F24" w:rsidRDefault="00A76F24" w:rsidP="00ED7F1E">
      <w:pPr>
        <w:jc w:val="both"/>
        <w:rPr>
          <w:rFonts w:ascii="Arial" w:hAnsi="Arial"/>
        </w:rPr>
      </w:pPr>
    </w:p>
    <w:p w14:paraId="4C246BE2" w14:textId="77777777" w:rsidR="00ED7F1E" w:rsidRPr="0035041A" w:rsidRDefault="00ED7F1E" w:rsidP="00ED7F1E">
      <w:pPr>
        <w:jc w:val="right"/>
        <w:rPr>
          <w:rFonts w:ascii="Arial" w:hAnsi="Arial"/>
          <w:b/>
        </w:rPr>
      </w:pPr>
      <w:r w:rsidRPr="0035041A">
        <w:rPr>
          <w:rFonts w:ascii="Arial" w:hAnsi="Arial"/>
          <w:b/>
        </w:rPr>
        <w:t>Andrea Ortiz Rangel</w:t>
      </w:r>
    </w:p>
    <w:p w14:paraId="2C4B9512" w14:textId="77777777" w:rsidR="00ED7F1E" w:rsidRPr="0035041A" w:rsidRDefault="00ED7F1E" w:rsidP="00ED7F1E">
      <w:pPr>
        <w:jc w:val="right"/>
        <w:rPr>
          <w:rFonts w:ascii="Arial" w:hAnsi="Arial"/>
          <w:b/>
        </w:rPr>
      </w:pPr>
      <w:r w:rsidRPr="0035041A">
        <w:rPr>
          <w:rFonts w:ascii="Arial" w:hAnsi="Arial"/>
          <w:b/>
        </w:rPr>
        <w:t>Diplomado en Línea “Racismo y xenofobia vistos desde México”</w:t>
      </w:r>
    </w:p>
    <w:p w14:paraId="6AA29074" w14:textId="756394B3" w:rsidR="00ED7F1E" w:rsidRPr="0035041A" w:rsidRDefault="00A76F24" w:rsidP="00ED7F1E">
      <w:pPr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Tarea No. 4</w:t>
      </w:r>
    </w:p>
    <w:p w14:paraId="3890C103" w14:textId="4B88811E" w:rsidR="00735EF5" w:rsidRPr="00735EF5" w:rsidRDefault="00735EF5" w:rsidP="00CE68D6">
      <w:pPr>
        <w:spacing w:line="360" w:lineRule="auto"/>
        <w:jc w:val="both"/>
        <w:rPr>
          <w:rFonts w:ascii="Arial" w:hAnsi="Arial"/>
          <w:b/>
        </w:rPr>
      </w:pPr>
      <w:r w:rsidRPr="00735EF5">
        <w:rPr>
          <w:rFonts w:ascii="Arial" w:hAnsi="Arial"/>
          <w:b/>
        </w:rPr>
        <w:t>Ideas sobre la “raza”:</w:t>
      </w:r>
    </w:p>
    <w:p w14:paraId="59490BC7" w14:textId="50981D5E" w:rsidR="00C408CF" w:rsidRDefault="00CE68D6" w:rsidP="00CE68D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 La idea de que hay diferencias “físicas” en cuanto a fuerza, capacidad muscular, etc. Entre distintas “razas”.</w:t>
      </w:r>
    </w:p>
    <w:p w14:paraId="3325D1C1" w14:textId="76AB7F5A" w:rsidR="00CE68D6" w:rsidRDefault="00CE68D6" w:rsidP="00CE68D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 Que existen niveles más altos de testosterona en la “raza” negra.</w:t>
      </w:r>
    </w:p>
    <w:p w14:paraId="55CD916C" w14:textId="2C41A897" w:rsidR="00CE68D6" w:rsidRDefault="00CE68D6" w:rsidP="00CE68D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 El temperamento de los y las negras es más fuerte y tienden a la rabia.</w:t>
      </w:r>
    </w:p>
    <w:p w14:paraId="5D0F199E" w14:textId="3A0261EF" w:rsidR="00313EB6" w:rsidRDefault="00313EB6" w:rsidP="00CE68D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 La concepción de que las personas asiáticas tienen menores niveles de testosterona.</w:t>
      </w:r>
    </w:p>
    <w:p w14:paraId="2170D080" w14:textId="4B6078B0" w:rsidR="00735EF5" w:rsidRDefault="00735EF5" w:rsidP="00CE68D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 La idea de que los coeficientes varían de acuerdo a la “raza”</w:t>
      </w:r>
      <w:r w:rsidR="00247C05">
        <w:rPr>
          <w:rFonts w:ascii="Arial" w:hAnsi="Arial"/>
        </w:rPr>
        <w:t>.</w:t>
      </w:r>
      <w:bookmarkStart w:id="0" w:name="_GoBack"/>
      <w:bookmarkEnd w:id="0"/>
    </w:p>
    <w:p w14:paraId="5B48FECB" w14:textId="77777777" w:rsidR="00735EF5" w:rsidRDefault="00735EF5" w:rsidP="00CE68D6">
      <w:pPr>
        <w:spacing w:line="360" w:lineRule="auto"/>
        <w:jc w:val="both"/>
        <w:rPr>
          <w:rFonts w:ascii="Arial" w:hAnsi="Arial"/>
        </w:rPr>
      </w:pPr>
    </w:p>
    <w:p w14:paraId="6B53C16E" w14:textId="4ECE4C11" w:rsidR="00CE68D6" w:rsidRPr="00735EF5" w:rsidRDefault="00735EF5" w:rsidP="00CE68D6">
      <w:pPr>
        <w:spacing w:line="360" w:lineRule="auto"/>
        <w:jc w:val="both"/>
        <w:rPr>
          <w:rFonts w:ascii="Arial" w:hAnsi="Arial"/>
          <w:b/>
        </w:rPr>
      </w:pPr>
      <w:r w:rsidRPr="00735EF5">
        <w:rPr>
          <w:rFonts w:ascii="Arial" w:hAnsi="Arial"/>
          <w:b/>
        </w:rPr>
        <w:t>Actos o discursos racistas:</w:t>
      </w:r>
    </w:p>
    <w:p w14:paraId="073079C6" w14:textId="1A638AB0" w:rsidR="00CE68D6" w:rsidRDefault="00CE68D6" w:rsidP="00CE68D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El discurso racista es claro en el segundo video, en el que se </w:t>
      </w:r>
      <w:r w:rsidR="00735EF5">
        <w:rPr>
          <w:rFonts w:ascii="Arial" w:hAnsi="Arial"/>
        </w:rPr>
        <w:t xml:space="preserve">promociona una crema que aclara la piel, en el cual se </w:t>
      </w:r>
      <w:r>
        <w:rPr>
          <w:rFonts w:ascii="Arial" w:hAnsi="Arial"/>
        </w:rPr>
        <w:t xml:space="preserve">afirma que el tener la piel más blanca garantiza la felicidad y el éxito. </w:t>
      </w:r>
    </w:p>
    <w:p w14:paraId="60050FC8" w14:textId="77777777" w:rsidR="00CE68D6" w:rsidRDefault="00CE68D6" w:rsidP="00CE68D6">
      <w:pPr>
        <w:spacing w:line="360" w:lineRule="auto"/>
        <w:jc w:val="both"/>
        <w:rPr>
          <w:rFonts w:ascii="Arial" w:hAnsi="Arial"/>
        </w:rPr>
      </w:pPr>
    </w:p>
    <w:p w14:paraId="298F00A6" w14:textId="336B0497" w:rsidR="00CE68D6" w:rsidRDefault="00CE68D6" w:rsidP="00CE68D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Así mismo</w:t>
      </w:r>
      <w:r w:rsidR="00CB73A7">
        <w:rPr>
          <w:rFonts w:ascii="Arial" w:hAnsi="Arial"/>
        </w:rPr>
        <w:t>,</w:t>
      </w:r>
      <w:r>
        <w:rPr>
          <w:rFonts w:ascii="Arial" w:hAnsi="Arial"/>
        </w:rPr>
        <w:t xml:space="preserve"> en el video de la mujer solicitando un médico blanco </w:t>
      </w:r>
      <w:r w:rsidR="00CB73A7">
        <w:rPr>
          <w:rFonts w:ascii="Arial" w:hAnsi="Arial"/>
        </w:rPr>
        <w:t xml:space="preserve">se conjugan </w:t>
      </w:r>
      <w:r>
        <w:rPr>
          <w:rFonts w:ascii="Arial" w:hAnsi="Arial"/>
        </w:rPr>
        <w:t xml:space="preserve">el discurso </w:t>
      </w:r>
      <w:r w:rsidR="00CB73A7">
        <w:rPr>
          <w:rFonts w:ascii="Arial" w:hAnsi="Arial"/>
        </w:rPr>
        <w:t>y el acto racista al negarse a ser atendida por un médico “moreno”; además aparece también</w:t>
      </w:r>
      <w:r>
        <w:rPr>
          <w:rFonts w:ascii="Arial" w:hAnsi="Arial"/>
        </w:rPr>
        <w:t xml:space="preserve"> un discurso xenófobo pues </w:t>
      </w:r>
      <w:r w:rsidR="00CB73A7">
        <w:rPr>
          <w:rFonts w:ascii="Arial" w:hAnsi="Arial"/>
        </w:rPr>
        <w:t>se</w:t>
      </w:r>
      <w:r>
        <w:rPr>
          <w:rFonts w:ascii="Arial" w:hAnsi="Arial"/>
        </w:rPr>
        <w:t xml:space="preserve"> asocia </w:t>
      </w:r>
      <w:r w:rsidR="00CB73A7">
        <w:rPr>
          <w:rFonts w:ascii="Arial" w:hAnsi="Arial"/>
        </w:rPr>
        <w:t>la</w:t>
      </w:r>
      <w:r>
        <w:rPr>
          <w:rFonts w:ascii="Arial" w:hAnsi="Arial"/>
        </w:rPr>
        <w:t xml:space="preserve"> blancura con el idioma ingles.</w:t>
      </w:r>
    </w:p>
    <w:p w14:paraId="320E81C1" w14:textId="77777777" w:rsidR="00CE68D6" w:rsidRDefault="00CE68D6" w:rsidP="00ED7F1E">
      <w:pPr>
        <w:rPr>
          <w:rFonts w:ascii="Arial" w:hAnsi="Arial"/>
        </w:rPr>
      </w:pPr>
    </w:p>
    <w:p w14:paraId="6A25EB63" w14:textId="43743B2E" w:rsidR="00CE68D6" w:rsidRDefault="00CE68D6" w:rsidP="00313EB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El video del periodista peruano hablando sobre la selección de futbol de Ecuador revela un discurso profundamente racista, al equiparar a los ecuatorianos con monos, y además xenófobo, porque se hace una asociación</w:t>
      </w:r>
      <w:r w:rsidR="00313EB6">
        <w:rPr>
          <w:rFonts w:ascii="Arial" w:hAnsi="Arial"/>
        </w:rPr>
        <w:t xml:space="preserve"> directa de esta comparación con la nacionalidad.</w:t>
      </w:r>
    </w:p>
    <w:p w14:paraId="167D4738" w14:textId="77777777" w:rsidR="00CB73A7" w:rsidRDefault="00CB73A7" w:rsidP="00313EB6">
      <w:pPr>
        <w:spacing w:line="360" w:lineRule="auto"/>
        <w:jc w:val="both"/>
        <w:rPr>
          <w:rFonts w:ascii="Arial" w:hAnsi="Arial"/>
        </w:rPr>
      </w:pPr>
    </w:p>
    <w:p w14:paraId="5F21FC98" w14:textId="50C856D8" w:rsidR="00CB73A7" w:rsidRPr="00ED7F1E" w:rsidRDefault="00CB73A7" w:rsidP="00313EB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El discurso xenófobo es evidente cuando aparece una mujer exigiendo la existencia de una ley para regular que los puestos de trabajo no se otorguen a personas extranjeras, sino solamente a los nacionales, que en este caso son los peruanos.</w:t>
      </w:r>
    </w:p>
    <w:sectPr w:rsidR="00CB73A7" w:rsidRPr="00ED7F1E" w:rsidSect="009F3E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1E"/>
    <w:rsid w:val="00091AD1"/>
    <w:rsid w:val="00206A3F"/>
    <w:rsid w:val="00247C05"/>
    <w:rsid w:val="002667A8"/>
    <w:rsid w:val="00313EB6"/>
    <w:rsid w:val="00334806"/>
    <w:rsid w:val="004F00D1"/>
    <w:rsid w:val="0053600B"/>
    <w:rsid w:val="006C0CD9"/>
    <w:rsid w:val="00735EF5"/>
    <w:rsid w:val="00843CBF"/>
    <w:rsid w:val="0086195D"/>
    <w:rsid w:val="00893E9D"/>
    <w:rsid w:val="008E53BF"/>
    <w:rsid w:val="009075A5"/>
    <w:rsid w:val="009F3EA2"/>
    <w:rsid w:val="00A76F24"/>
    <w:rsid w:val="00C408CF"/>
    <w:rsid w:val="00CB73A7"/>
    <w:rsid w:val="00CD35DC"/>
    <w:rsid w:val="00CE68D6"/>
    <w:rsid w:val="00CF0119"/>
    <w:rsid w:val="00EA7F39"/>
    <w:rsid w:val="00EB62D2"/>
    <w:rsid w:val="00ED7F1E"/>
    <w:rsid w:val="00F9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F778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35D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5DC"/>
    <w:rPr>
      <w:rFonts w:ascii="Lucida Grande" w:hAnsi="Lucida Grande" w:cs="Lucida Grande"/>
      <w:sz w:val="18"/>
      <w:szCs w:val="18"/>
      <w:lang w:val="es-ES_trad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35D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5DC"/>
    <w:rPr>
      <w:rFonts w:ascii="Lucida Grande" w:hAnsi="Lucida Grande" w:cs="Lucida Grande"/>
      <w:sz w:val="18"/>
      <w:szCs w:val="1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9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230</Words>
  <Characters>1271</Characters>
  <Application>Microsoft Macintosh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Andrea</cp:lastModifiedBy>
  <cp:revision>10</cp:revision>
  <dcterms:created xsi:type="dcterms:W3CDTF">2020-02-17T03:49:00Z</dcterms:created>
  <dcterms:modified xsi:type="dcterms:W3CDTF">2020-02-23T18:53:00Z</dcterms:modified>
</cp:coreProperties>
</file>