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D275" w14:textId="4FE935F6" w:rsidR="00900170" w:rsidRPr="00900170" w:rsidRDefault="00900170" w:rsidP="00900170">
      <w:pPr>
        <w:jc w:val="both"/>
        <w:rPr>
          <w:b/>
          <w:bCs/>
        </w:rPr>
      </w:pPr>
      <w:r w:rsidRPr="00900170">
        <w:rPr>
          <w:b/>
          <w:bCs/>
        </w:rPr>
        <w:t xml:space="preserve">Genocidio de los </w:t>
      </w:r>
      <w:proofErr w:type="spellStart"/>
      <w:r w:rsidRPr="00900170">
        <w:rPr>
          <w:b/>
          <w:bCs/>
        </w:rPr>
        <w:t>Rohingya</w:t>
      </w:r>
      <w:proofErr w:type="spellEnd"/>
      <w:r w:rsidRPr="00900170">
        <w:rPr>
          <w:b/>
          <w:bCs/>
        </w:rPr>
        <w:t xml:space="preserve"> en Myanmar</w:t>
      </w:r>
    </w:p>
    <w:p w14:paraId="6E456DF3" w14:textId="50F4A54F" w:rsidR="00900170" w:rsidRPr="00900170" w:rsidRDefault="00900170" w:rsidP="00900170">
      <w:pPr>
        <w:jc w:val="both"/>
      </w:pPr>
      <w:r w:rsidRPr="00900170">
        <w:t xml:space="preserve">El genocidio de los </w:t>
      </w:r>
      <w:proofErr w:type="spellStart"/>
      <w:r w:rsidRPr="00900170">
        <w:t>rohinyás</w:t>
      </w:r>
      <w:proofErr w:type="spellEnd"/>
      <w:r w:rsidRPr="00900170">
        <w:t xml:space="preserve"> (o </w:t>
      </w:r>
      <w:proofErr w:type="spellStart"/>
      <w:r w:rsidRPr="00900170">
        <w:t>rohingyas</w:t>
      </w:r>
      <w:proofErr w:type="spellEnd"/>
      <w:r w:rsidRPr="00900170">
        <w:t>) en Myanmar es uno de los casos más notorios de limpieza étnica y persecución sistemática</w:t>
      </w:r>
      <w:r>
        <w:t>, aquí un poco de contexto: l</w:t>
      </w:r>
      <w:r w:rsidRPr="00900170">
        <w:t xml:space="preserve">os </w:t>
      </w:r>
      <w:proofErr w:type="spellStart"/>
      <w:r w:rsidRPr="00900170">
        <w:t>rohinyás</w:t>
      </w:r>
      <w:proofErr w:type="spellEnd"/>
      <w:r w:rsidRPr="00900170">
        <w:t xml:space="preserve"> son una minoría étnica musulmana que habita principalmente el estado de </w:t>
      </w:r>
      <w:proofErr w:type="spellStart"/>
      <w:r w:rsidRPr="00900170">
        <w:t>Rakhine</w:t>
      </w:r>
      <w:proofErr w:type="spellEnd"/>
      <w:r w:rsidRPr="00900170">
        <w:t xml:space="preserve"> (antiguamente Arakan), en el oeste de Myanmar</w:t>
      </w:r>
      <w:r>
        <w:t>, quienes a</w:t>
      </w:r>
      <w:r w:rsidRPr="00900170">
        <w:t xml:space="preserve"> pesar de haber vivido durante generaciones en el territorio birmano, el Estado de Myanmar niega su ciudadanía desde la promulgación de la Ley de Ciudadanía de 1982, </w:t>
      </w:r>
      <w:r>
        <w:t xml:space="preserve">lo cual excluyó </w:t>
      </w:r>
      <w:r w:rsidRPr="00900170">
        <w:t xml:space="preserve">explícitamente a los </w:t>
      </w:r>
      <w:proofErr w:type="spellStart"/>
      <w:r w:rsidRPr="00900170">
        <w:t>rohinyás</w:t>
      </w:r>
      <w:proofErr w:type="spellEnd"/>
      <w:r w:rsidRPr="00900170">
        <w:t xml:space="preserve"> de los 135 "grupos étnicos nacionales" reconocidos, colocándolos en una situación de apatridia (</w:t>
      </w:r>
      <w:r>
        <w:t xml:space="preserve">esto según </w:t>
      </w:r>
      <w:r w:rsidRPr="00900170">
        <w:t xml:space="preserve">Human </w:t>
      </w:r>
      <w:proofErr w:type="spellStart"/>
      <w:r w:rsidRPr="00900170">
        <w:t>Rights</w:t>
      </w:r>
      <w:proofErr w:type="spellEnd"/>
      <w:r w:rsidRPr="00900170">
        <w:t xml:space="preserve"> </w:t>
      </w:r>
      <w:proofErr w:type="spellStart"/>
      <w:r w:rsidRPr="00900170">
        <w:t>Watch</w:t>
      </w:r>
      <w:proofErr w:type="spellEnd"/>
      <w:r w:rsidRPr="00900170">
        <w:t>, 2013).</w:t>
      </w:r>
    </w:p>
    <w:p w14:paraId="7897F7DD" w14:textId="26647E4C" w:rsidR="00900170" w:rsidRPr="00900170" w:rsidRDefault="00900170" w:rsidP="00900170">
      <w:pPr>
        <w:jc w:val="both"/>
      </w:pPr>
      <w:r>
        <w:t xml:space="preserve">Ahora bien, la </w:t>
      </w:r>
      <w:r w:rsidRPr="00900170">
        <w:t xml:space="preserve">violencia contra los </w:t>
      </w:r>
      <w:proofErr w:type="spellStart"/>
      <w:r w:rsidRPr="00900170">
        <w:t>rohinyás</w:t>
      </w:r>
      <w:proofErr w:type="spellEnd"/>
      <w:r w:rsidRPr="00900170">
        <w:t xml:space="preserve"> comenzó a adquirir dimensiones genocidas a partir de 2012, </w:t>
      </w:r>
      <w:r>
        <w:t xml:space="preserve">al intensificarse </w:t>
      </w:r>
      <w:r w:rsidRPr="00900170">
        <w:t xml:space="preserve">los enfrentamientos entre comunidades budistas y musulmanas en </w:t>
      </w:r>
      <w:proofErr w:type="spellStart"/>
      <w:r w:rsidRPr="00900170">
        <w:t>Rakhine</w:t>
      </w:r>
      <w:proofErr w:type="spellEnd"/>
      <w:r>
        <w:t>, s</w:t>
      </w:r>
      <w:r w:rsidRPr="00900170">
        <w:t xml:space="preserve">in embargo, </w:t>
      </w:r>
      <w:r>
        <w:t xml:space="preserve">lo más </w:t>
      </w:r>
      <w:r w:rsidRPr="00900170">
        <w:t xml:space="preserve">crítico ocurrió en agosto de 2017, cuando el ejército birmano lanzó una ofensiva militar bajo el pretexto de combatir a insurgentes del grupo ARSA (Arakan </w:t>
      </w:r>
      <w:proofErr w:type="spellStart"/>
      <w:r w:rsidRPr="00900170">
        <w:t>Rohingya</w:t>
      </w:r>
      <w:proofErr w:type="spellEnd"/>
      <w:r w:rsidRPr="00900170">
        <w:t xml:space="preserve"> </w:t>
      </w:r>
      <w:proofErr w:type="spellStart"/>
      <w:r w:rsidRPr="00900170">
        <w:t>Salvation</w:t>
      </w:r>
      <w:proofErr w:type="spellEnd"/>
      <w:r w:rsidRPr="00900170">
        <w:t xml:space="preserve"> </w:t>
      </w:r>
      <w:proofErr w:type="spellStart"/>
      <w:r w:rsidRPr="00900170">
        <w:t>Army</w:t>
      </w:r>
      <w:proofErr w:type="spellEnd"/>
      <w:r w:rsidRPr="00900170">
        <w:t xml:space="preserve">). Esta operación resultó en la muerte de miles de civiles, la violación sistemática de mujeres y el desplazamiento forzado de más de 700,000 </w:t>
      </w:r>
      <w:proofErr w:type="spellStart"/>
      <w:r w:rsidRPr="00900170">
        <w:t>rohinyás</w:t>
      </w:r>
      <w:proofErr w:type="spellEnd"/>
      <w:r w:rsidRPr="00900170">
        <w:t xml:space="preserve"> hacia Bangladesh (</w:t>
      </w:r>
      <w:proofErr w:type="spellStart"/>
      <w:r w:rsidRPr="00900170">
        <w:t>United</w:t>
      </w:r>
      <w:proofErr w:type="spellEnd"/>
      <w:r w:rsidRPr="00900170">
        <w:t xml:space="preserve"> </w:t>
      </w:r>
      <w:proofErr w:type="spellStart"/>
      <w:r w:rsidRPr="00900170">
        <w:t>Nations</w:t>
      </w:r>
      <w:proofErr w:type="spellEnd"/>
      <w:r w:rsidRPr="00900170">
        <w:t xml:space="preserve"> Human </w:t>
      </w:r>
      <w:proofErr w:type="spellStart"/>
      <w:r w:rsidRPr="00900170">
        <w:t>Rights</w:t>
      </w:r>
      <w:proofErr w:type="spellEnd"/>
      <w:r w:rsidRPr="00900170">
        <w:t xml:space="preserve"> Council, 2018).</w:t>
      </w:r>
    </w:p>
    <w:p w14:paraId="7AE3FA78" w14:textId="5A48521C" w:rsidR="00900170" w:rsidRPr="00900170" w:rsidRDefault="00900170" w:rsidP="00900170">
      <w:pPr>
        <w:jc w:val="both"/>
      </w:pPr>
      <w:r w:rsidRPr="00900170">
        <w:t xml:space="preserve">El genocidio de los </w:t>
      </w:r>
      <w:proofErr w:type="spellStart"/>
      <w:r w:rsidRPr="00900170">
        <w:t>rohinyás</w:t>
      </w:r>
      <w:proofErr w:type="spellEnd"/>
      <w:r w:rsidRPr="00900170">
        <w:t xml:space="preserve"> ha </w:t>
      </w:r>
      <w:r>
        <w:t xml:space="preserve">recibió </w:t>
      </w:r>
      <w:r w:rsidRPr="00900170">
        <w:t>un reconocimiento creciente por parte de la comunidad internacional</w:t>
      </w:r>
      <w:r>
        <w:t xml:space="preserve"> y es en </w:t>
      </w:r>
      <w:r w:rsidRPr="00900170">
        <w:t>2018</w:t>
      </w:r>
      <w:r>
        <w:t xml:space="preserve"> cuando </w:t>
      </w:r>
      <w:r w:rsidRPr="00900170">
        <w:t xml:space="preserve">una misión independiente de investigación de la ONU afirmó que existía "la intención genocida" por parte del ejército birmano y recomendó procesar a los altos mandos militares por genocidio, crímenes de guerra y crímenes de lesa humanidad (UNHRC, 2018). </w:t>
      </w:r>
      <w:r>
        <w:t>Ahora bien, e</w:t>
      </w:r>
      <w:r w:rsidRPr="00900170">
        <w:t xml:space="preserve">n marzo de 2022, el Departamento de Estado de EE. UU. reconoció oficialmente que la campaña militar contra los </w:t>
      </w:r>
      <w:proofErr w:type="spellStart"/>
      <w:r w:rsidRPr="00900170">
        <w:t>rohinyás</w:t>
      </w:r>
      <w:proofErr w:type="spellEnd"/>
      <w:r w:rsidRPr="00900170">
        <w:t xml:space="preserve"> constituye un genocidio. </w:t>
      </w:r>
    </w:p>
    <w:p w14:paraId="5D9C86C2" w14:textId="4CC1D33D" w:rsidR="00900170" w:rsidRPr="00900170" w:rsidRDefault="00900170" w:rsidP="00900170">
      <w:pPr>
        <w:jc w:val="both"/>
      </w:pPr>
      <w:r w:rsidRPr="00900170">
        <w:t xml:space="preserve">La campaña genocida contra los </w:t>
      </w:r>
      <w:proofErr w:type="spellStart"/>
      <w:r w:rsidRPr="00900170">
        <w:t>rohinyás</w:t>
      </w:r>
      <w:proofErr w:type="spellEnd"/>
      <w:r w:rsidRPr="00900170">
        <w:t xml:space="preserve"> </w:t>
      </w:r>
      <w:r>
        <w:t xml:space="preserve">se basa en </w:t>
      </w:r>
      <w:r w:rsidRPr="00900170">
        <w:t>estructuras de racismo y xenofobia institucionalizadas</w:t>
      </w:r>
      <w:r>
        <w:t>, esto dado que e</w:t>
      </w:r>
      <w:r w:rsidRPr="00900170">
        <w:t xml:space="preserve">l gobierno y </w:t>
      </w:r>
      <w:r>
        <w:t xml:space="preserve">varios </w:t>
      </w:r>
      <w:r w:rsidRPr="00900170">
        <w:t xml:space="preserve">sectores de la población budista mayoritaria perciben a los </w:t>
      </w:r>
      <w:proofErr w:type="spellStart"/>
      <w:r w:rsidRPr="00900170">
        <w:t>rohinyás</w:t>
      </w:r>
      <w:proofErr w:type="spellEnd"/>
      <w:r w:rsidRPr="00900170">
        <w:t xml:space="preserve"> como “extranjeros bengalíes”, a pesar de su arraigo histórico en la región. Esta narrativa de extranjerización </w:t>
      </w:r>
      <w:r>
        <w:t xml:space="preserve">fue </w:t>
      </w:r>
      <w:r w:rsidRPr="00900170">
        <w:t>propagada por líderes religiosos budistas radicales, medios de comunicación y funcionarios del Estado.</w:t>
      </w:r>
    </w:p>
    <w:p w14:paraId="58EA9957" w14:textId="37441EA1" w:rsidR="00900170" w:rsidRPr="00900170" w:rsidRDefault="00900170" w:rsidP="00900170">
      <w:pPr>
        <w:jc w:val="both"/>
      </w:pPr>
      <w:r>
        <w:t>Por otra parte, e</w:t>
      </w:r>
      <w:r w:rsidRPr="00900170">
        <w:t xml:space="preserve">l racismo estructural se evidencia en la exclusión sistemática de derechos civiles, la negación de documentos de identidad, la limitación de acceso a servicios de salud y educación, y la reclusión de comunidades </w:t>
      </w:r>
      <w:proofErr w:type="spellStart"/>
      <w:r w:rsidRPr="00900170">
        <w:t>rohinyás</w:t>
      </w:r>
      <w:proofErr w:type="spellEnd"/>
      <w:r w:rsidRPr="00900170">
        <w:t xml:space="preserve"> en campos de desplazados o pueblos segregados. </w:t>
      </w:r>
    </w:p>
    <w:p w14:paraId="2D34748C" w14:textId="0FCAD54C" w:rsidR="00900170" w:rsidRDefault="00900170" w:rsidP="00900170">
      <w:pPr>
        <w:jc w:val="both"/>
      </w:pPr>
    </w:p>
    <w:p w14:paraId="18ADFF4B" w14:textId="3139BEEC" w:rsidR="00900170" w:rsidRPr="00900170" w:rsidRDefault="00900170" w:rsidP="00900170">
      <w:pPr>
        <w:jc w:val="both"/>
      </w:pPr>
      <w:r>
        <w:t>Referencias:</w:t>
      </w:r>
    </w:p>
    <w:p w14:paraId="5E6B9209" w14:textId="77777777" w:rsidR="00900170" w:rsidRPr="00900170" w:rsidRDefault="00900170" w:rsidP="00900170">
      <w:pPr>
        <w:numPr>
          <w:ilvl w:val="0"/>
          <w:numId w:val="1"/>
        </w:numPr>
        <w:jc w:val="both"/>
        <w:rPr>
          <w:lang w:val="en-US"/>
        </w:rPr>
      </w:pPr>
      <w:r w:rsidRPr="00900170">
        <w:rPr>
          <w:lang w:val="en-US"/>
        </w:rPr>
        <w:t xml:space="preserve">Human Rights Watch. (2013). </w:t>
      </w:r>
      <w:r w:rsidRPr="00900170">
        <w:rPr>
          <w:i/>
          <w:iCs/>
          <w:lang w:val="en-US"/>
        </w:rPr>
        <w:t>All You Can Do is Pray: Crimes Against Humanity and Ethnic Cleansing of Rohingya Muslims in Burma’s Arakan State</w:t>
      </w:r>
      <w:r w:rsidRPr="00900170">
        <w:rPr>
          <w:lang w:val="en-US"/>
        </w:rPr>
        <w:t>. https://www.hrw.org/report/2013/04/22/all-you-can-do-pray/crimes-against-humanity-and-ethnic-cleansing-rohingya-muslims</w:t>
      </w:r>
    </w:p>
    <w:p w14:paraId="11C1EAAC" w14:textId="77777777" w:rsidR="004B50FD" w:rsidRPr="00900170" w:rsidRDefault="004B50FD" w:rsidP="00900170">
      <w:pPr>
        <w:jc w:val="both"/>
        <w:rPr>
          <w:lang w:val="en-US"/>
        </w:rPr>
      </w:pPr>
    </w:p>
    <w:sectPr w:rsidR="004B50FD" w:rsidRPr="0090017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A8593" w14:textId="77777777" w:rsidR="005F5777" w:rsidRDefault="005F5777" w:rsidP="00900170">
      <w:pPr>
        <w:spacing w:after="0" w:line="240" w:lineRule="auto"/>
      </w:pPr>
      <w:r>
        <w:separator/>
      </w:r>
    </w:p>
  </w:endnote>
  <w:endnote w:type="continuationSeparator" w:id="0">
    <w:p w14:paraId="6728557B" w14:textId="77777777" w:rsidR="005F5777" w:rsidRDefault="005F5777" w:rsidP="0090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45A5" w14:textId="77777777" w:rsidR="005F5777" w:rsidRDefault="005F5777" w:rsidP="00900170">
      <w:pPr>
        <w:spacing w:after="0" w:line="240" w:lineRule="auto"/>
      </w:pPr>
      <w:r>
        <w:separator/>
      </w:r>
    </w:p>
  </w:footnote>
  <w:footnote w:type="continuationSeparator" w:id="0">
    <w:p w14:paraId="3734D157" w14:textId="77777777" w:rsidR="005F5777" w:rsidRDefault="005F5777" w:rsidP="0090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8F4C" w14:textId="2C156920" w:rsidR="00900170" w:rsidRDefault="00900170" w:rsidP="00900170">
    <w:pPr>
      <w:pStyle w:val="Encabezado"/>
      <w:jc w:val="right"/>
    </w:pPr>
    <w:r>
      <w:t>Bernardo José Maya Robles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F3CFD"/>
    <w:multiLevelType w:val="multilevel"/>
    <w:tmpl w:val="E3EE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60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70"/>
    <w:rsid w:val="004B50FD"/>
    <w:rsid w:val="00504A8A"/>
    <w:rsid w:val="005A21FB"/>
    <w:rsid w:val="005F5777"/>
    <w:rsid w:val="009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9AF6"/>
  <w15:chartTrackingRefBased/>
  <w15:docId w15:val="{139440F2-5A9E-4473-8AFD-B1F0B0A2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0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0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0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0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0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0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0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0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0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0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0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0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01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01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01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01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01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01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0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0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0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0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0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01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01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01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0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01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017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0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170"/>
  </w:style>
  <w:style w:type="paragraph" w:styleId="Piedepgina">
    <w:name w:val="footer"/>
    <w:basedOn w:val="Normal"/>
    <w:link w:val="PiedepginaCar"/>
    <w:uiPriority w:val="99"/>
    <w:unhideWhenUsed/>
    <w:rsid w:val="00900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José Maya Robles</dc:creator>
  <cp:keywords/>
  <dc:description/>
  <cp:lastModifiedBy>Bernardo José Maya Robles</cp:lastModifiedBy>
  <cp:revision>1</cp:revision>
  <dcterms:created xsi:type="dcterms:W3CDTF">2025-05-05T02:44:00Z</dcterms:created>
  <dcterms:modified xsi:type="dcterms:W3CDTF">2025-05-05T02:51:00Z</dcterms:modified>
</cp:coreProperties>
</file>