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6F7D" w14:textId="3C59FF1E" w:rsidR="00E5053B" w:rsidRDefault="00E5053B" w:rsidP="00E5053B">
      <w:pPr>
        <w:spacing w:line="360" w:lineRule="auto"/>
        <w:jc w:val="both"/>
        <w:rPr>
          <w:rFonts w:ascii="Bookman Old Style" w:hAnsi="Bookman Old Style"/>
        </w:rPr>
      </w:pPr>
    </w:p>
    <w:p w14:paraId="0CA305EA" w14:textId="24994BD2" w:rsidR="00E5053B" w:rsidRPr="00022803" w:rsidRDefault="00E5053B" w:rsidP="00E5053B">
      <w:pPr>
        <w:spacing w:line="360" w:lineRule="auto"/>
        <w:jc w:val="both"/>
        <w:rPr>
          <w:rFonts w:ascii="Bookman Old Style" w:hAnsi="Bookman Old Style"/>
        </w:rPr>
      </w:pPr>
      <w:r w:rsidRPr="00022803">
        <w:rPr>
          <w:rFonts w:ascii="Bookman Old Style" w:hAnsi="Bookman Old Style"/>
        </w:rPr>
        <w:t xml:space="preserve">Para esta tarea del módulo, decidí centrarme en un acontecimiento que escuché que pasó en México hace muchos años: la matanza de </w:t>
      </w:r>
      <w:proofErr w:type="spellStart"/>
      <w:r w:rsidRPr="00022803">
        <w:rPr>
          <w:rFonts w:ascii="Bookman Old Style" w:hAnsi="Bookman Old Style"/>
        </w:rPr>
        <w:t>Yakis</w:t>
      </w:r>
      <w:proofErr w:type="spellEnd"/>
      <w:r w:rsidRPr="00022803">
        <w:rPr>
          <w:rFonts w:ascii="Bookman Old Style" w:hAnsi="Bookman Old Style"/>
        </w:rPr>
        <w:t xml:space="preserve"> en Sonora.</w:t>
      </w:r>
    </w:p>
    <w:p w14:paraId="65269269" w14:textId="77777777" w:rsidR="00E5053B" w:rsidRDefault="00E5053B" w:rsidP="00E5053B">
      <w:pPr>
        <w:spacing w:line="360" w:lineRule="auto"/>
        <w:jc w:val="both"/>
        <w:rPr>
          <w:rFonts w:ascii="Bookman Old Style" w:hAnsi="Bookman Old Style"/>
        </w:rPr>
      </w:pPr>
      <w:r w:rsidRPr="00022803">
        <w:rPr>
          <w:rFonts w:ascii="Bookman Old Style" w:hAnsi="Bookman Old Style"/>
        </w:rPr>
        <w:t>Tenía la duda de si se trataba de un genocidio, de hecho, tras pasar esta sección del diplomado tuve mis dudas, ya que en el vídeo “Genocidios del mundo” Jacobo Dayan (2018) había definido los genocidios como “crímenes con la intención de terminar con un grupo nacional, étnico, racial o religioso”, siendo el rasgo principal: la intención de exterminio.</w:t>
      </w:r>
      <w:r>
        <w:rPr>
          <w:rFonts w:ascii="Bookman Old Style" w:hAnsi="Bookman Old Style"/>
        </w:rPr>
        <w:t xml:space="preserve"> </w:t>
      </w:r>
    </w:p>
    <w:p w14:paraId="13CBAD06" w14:textId="77777777" w:rsidR="00E5053B" w:rsidRDefault="00E5053B" w:rsidP="00E5053B">
      <w:pPr>
        <w:spacing w:line="360" w:lineRule="auto"/>
        <w:jc w:val="both"/>
        <w:rPr>
          <w:rFonts w:ascii="Bookman Old Style" w:hAnsi="Bookman Old Style"/>
        </w:rPr>
      </w:pPr>
      <w:r w:rsidRPr="00022803">
        <w:rPr>
          <w:rFonts w:ascii="Bookman Old Style" w:hAnsi="Bookman Old Style"/>
        </w:rPr>
        <w:t>Lo que yo había leído antes me indicaba que el pueblo Yaqui había perecido por defender sus tierras de los intereses empresariales del gobierno de Porfirio Díaz (</w:t>
      </w:r>
      <w:r>
        <w:rPr>
          <w:rFonts w:ascii="Bookman Old Style" w:hAnsi="Bookman Old Style"/>
        </w:rPr>
        <w:t>a finales del S. XIX</w:t>
      </w:r>
      <w:r w:rsidRPr="00022803">
        <w:rPr>
          <w:rFonts w:ascii="Bookman Old Style" w:hAnsi="Bookman Old Style"/>
        </w:rPr>
        <w:t xml:space="preserve">). Entonces, tuve la duda sobre si el exterminio a una población relacionado con las tierras podía entrar dentro de esa definición que hacía alusión a lo étnico, racial o religioso, </w:t>
      </w:r>
      <w:r>
        <w:rPr>
          <w:rFonts w:ascii="Bookman Old Style" w:hAnsi="Bookman Old Style"/>
        </w:rPr>
        <w:t xml:space="preserve">Sin embargo, </w:t>
      </w:r>
      <w:r w:rsidRPr="00022803">
        <w:rPr>
          <w:rFonts w:ascii="Bookman Old Style" w:hAnsi="Bookman Old Style"/>
        </w:rPr>
        <w:t>me hizo pensar que las sociedades humanas siempre han tejido su cosmovisión alrededor de los lugares que habitan, así que no es tan fácil separar lo social de lo espacial</w:t>
      </w:r>
      <w:r>
        <w:rPr>
          <w:rFonts w:ascii="Bookman Old Style" w:hAnsi="Bookman Old Style"/>
        </w:rPr>
        <w:t xml:space="preserve">. Y, ese tipo de cercanía que pudiera tener un pueblo, podría ser un obstáculo para quienes tienen intereses económicos y políticos en esas zonas. </w:t>
      </w:r>
    </w:p>
    <w:p w14:paraId="07B981B8" w14:textId="77777777" w:rsidR="00E5053B" w:rsidRDefault="00E5053B" w:rsidP="00E5053B">
      <w:pPr>
        <w:spacing w:line="360" w:lineRule="auto"/>
        <w:jc w:val="both"/>
        <w:rPr>
          <w:rFonts w:ascii="Bookman Old Style" w:hAnsi="Bookman Old Style"/>
        </w:rPr>
      </w:pPr>
      <w:r>
        <w:rPr>
          <w:rFonts w:ascii="Bookman Old Style" w:hAnsi="Bookman Old Style"/>
        </w:rPr>
        <w:t xml:space="preserve">Esto lo relaciono con lo que mencionaba Daniel </w:t>
      </w:r>
      <w:proofErr w:type="spellStart"/>
      <w:r>
        <w:rPr>
          <w:rFonts w:ascii="Bookman Old Style" w:hAnsi="Bookman Old Style"/>
        </w:rPr>
        <w:t>Feierstein</w:t>
      </w:r>
      <w:proofErr w:type="spellEnd"/>
      <w:r>
        <w:rPr>
          <w:rFonts w:ascii="Bookman Old Style" w:hAnsi="Bookman Old Style"/>
        </w:rPr>
        <w:t xml:space="preserve"> cuando hablaba de la definición de genocidio que difundió Raphael </w:t>
      </w:r>
      <w:proofErr w:type="spellStart"/>
      <w:r>
        <w:rPr>
          <w:rFonts w:ascii="Bookman Old Style" w:hAnsi="Bookman Old Style"/>
        </w:rPr>
        <w:t>Lemkin</w:t>
      </w:r>
      <w:proofErr w:type="spellEnd"/>
      <w:r>
        <w:rPr>
          <w:rFonts w:ascii="Bookman Old Style" w:hAnsi="Bookman Old Style"/>
        </w:rPr>
        <w:t xml:space="preserve">, jurista polaco: </w:t>
      </w:r>
    </w:p>
    <w:p w14:paraId="72B22EB5" w14:textId="77777777" w:rsidR="00E5053B" w:rsidRDefault="00E5053B" w:rsidP="00E5053B">
      <w:pPr>
        <w:spacing w:line="360" w:lineRule="auto"/>
        <w:ind w:left="708"/>
        <w:jc w:val="both"/>
        <w:rPr>
          <w:rFonts w:ascii="Bookman Old Style" w:hAnsi="Bookman Old Style"/>
        </w:rPr>
      </w:pPr>
      <w:r>
        <w:rPr>
          <w:rFonts w:ascii="Bookman Old Style" w:hAnsi="Bookman Old Style"/>
        </w:rPr>
        <w:t>“Por ‘genocidio’ nos referimos a la destrucción de una nación o de un grupo étnico [que] tiene etapas: una, la destrucción de la identidad nacional del grupo oprimido; la otra, la imposición de la identidad nacional del opresor” (</w:t>
      </w:r>
      <w:proofErr w:type="spellStart"/>
      <w:r>
        <w:rPr>
          <w:rFonts w:ascii="Bookman Old Style" w:hAnsi="Bookman Old Style"/>
        </w:rPr>
        <w:t>Lemkin</w:t>
      </w:r>
      <w:proofErr w:type="spellEnd"/>
      <w:r>
        <w:rPr>
          <w:rFonts w:ascii="Bookman Old Style" w:hAnsi="Bookman Old Style"/>
        </w:rPr>
        <w:t xml:space="preserve">, 2008, p, 154 en </w:t>
      </w:r>
      <w:proofErr w:type="spellStart"/>
      <w:r>
        <w:rPr>
          <w:rFonts w:ascii="Bookman Old Style" w:hAnsi="Bookman Old Style"/>
        </w:rPr>
        <w:t>Feierstein</w:t>
      </w:r>
      <w:proofErr w:type="spellEnd"/>
      <w:r>
        <w:rPr>
          <w:rFonts w:ascii="Bookman Old Style" w:hAnsi="Bookman Old Style"/>
        </w:rPr>
        <w:t xml:space="preserve">, 2016) </w:t>
      </w:r>
    </w:p>
    <w:p w14:paraId="38B6BECE" w14:textId="77777777" w:rsidR="00E5053B" w:rsidRPr="00022803" w:rsidRDefault="00E5053B" w:rsidP="00E5053B">
      <w:pPr>
        <w:spacing w:line="360" w:lineRule="auto"/>
        <w:jc w:val="both"/>
        <w:rPr>
          <w:rFonts w:ascii="Bookman Old Style" w:hAnsi="Bookman Old Style"/>
        </w:rPr>
      </w:pPr>
      <w:r>
        <w:rPr>
          <w:rFonts w:ascii="Bookman Old Style" w:hAnsi="Bookman Old Style"/>
        </w:rPr>
        <w:t>Esta definición no puede separarse del racismo, el cual a su vez no puede desvincularse de “lo político”, ya que “todos los genocidios tienen motivaciones políticas” (2016 p. 251).</w:t>
      </w:r>
    </w:p>
    <w:p w14:paraId="55C2B1C9" w14:textId="77777777" w:rsidR="00E5053B" w:rsidRDefault="00E5053B" w:rsidP="00E5053B">
      <w:pPr>
        <w:spacing w:line="360" w:lineRule="auto"/>
        <w:jc w:val="both"/>
        <w:rPr>
          <w:rFonts w:ascii="Bookman Old Style" w:hAnsi="Bookman Old Style"/>
        </w:rPr>
      </w:pPr>
      <w:r>
        <w:rPr>
          <w:rFonts w:ascii="Bookman Old Style" w:hAnsi="Bookman Old Style"/>
        </w:rPr>
        <w:lastRenderedPageBreak/>
        <w:t>Por otro lado, en</w:t>
      </w:r>
      <w:r w:rsidRPr="00022803">
        <w:rPr>
          <w:rFonts w:ascii="Bookman Old Style" w:hAnsi="Bookman Old Style"/>
        </w:rPr>
        <w:t xml:space="preserve"> el video, Dayan</w:t>
      </w:r>
      <w:r>
        <w:rPr>
          <w:rFonts w:ascii="Bookman Old Style" w:hAnsi="Bookman Old Style"/>
        </w:rPr>
        <w:t xml:space="preserve"> (2018)</w:t>
      </w:r>
      <w:r w:rsidRPr="00022803">
        <w:rPr>
          <w:rFonts w:ascii="Bookman Old Style" w:hAnsi="Bookman Old Style"/>
        </w:rPr>
        <w:t xml:space="preserve"> había mencionado que, por lo general, las poblaciones que son objeto de genocidios, en realidad previamente ya han vivido exclusión y violencias por parte de las poblaciones dominantes, así que  leyendo un poco del pueblo Yaqui, me encontré con que éste tiene una extensa historia de resistencia frente al gobierno federal, y en distintos momentos como el virreinato, la época de reforma y el porfiriato buscaron su independencia y el respeto a sus tierras por parte de la nación mexicana, de la que se supone formaban parte, llegándose a aliar con otros pueblos originarios como los Mayos y Ópatas e incluso llegando a apoyar al imperio de Maximiliano, </w:t>
      </w:r>
      <w:r w:rsidRPr="00022803">
        <w:rPr>
          <w:rFonts w:ascii="Bookman Old Style" w:hAnsi="Bookman Old Style"/>
          <w:i/>
          <w:iCs/>
        </w:rPr>
        <w:t xml:space="preserve">lo que les ocasionó tensiones con los gobiernos federales </w:t>
      </w:r>
      <w:r w:rsidRPr="00022803">
        <w:rPr>
          <w:rFonts w:ascii="Bookman Old Style" w:hAnsi="Bookman Old Style"/>
        </w:rPr>
        <w:t>de esa época, que muchas veces desembocaron en prácticas etnocidas</w:t>
      </w:r>
      <w:r>
        <w:rPr>
          <w:rFonts w:ascii="Bookman Old Style" w:hAnsi="Bookman Old Style"/>
        </w:rPr>
        <w:t xml:space="preserve"> </w:t>
      </w:r>
      <w:r w:rsidRPr="00022803">
        <w:rPr>
          <w:rFonts w:ascii="Bookman Old Style" w:hAnsi="Bookman Old Style"/>
        </w:rPr>
        <w:t>(Hernández, 202</w:t>
      </w:r>
      <w:r>
        <w:rPr>
          <w:rFonts w:ascii="Bookman Old Style" w:hAnsi="Bookman Old Style"/>
        </w:rPr>
        <w:t>1)</w:t>
      </w:r>
      <w:r w:rsidRPr="00022803">
        <w:rPr>
          <w:rFonts w:ascii="Bookman Old Style" w:hAnsi="Bookman Old Style"/>
        </w:rPr>
        <w:t xml:space="preserve">. </w:t>
      </w:r>
    </w:p>
    <w:p w14:paraId="292B5AC4" w14:textId="77777777" w:rsidR="00E5053B" w:rsidRPr="00022803" w:rsidRDefault="00E5053B" w:rsidP="00E5053B">
      <w:pPr>
        <w:spacing w:line="360" w:lineRule="auto"/>
        <w:jc w:val="both"/>
        <w:rPr>
          <w:rFonts w:ascii="Bookman Old Style" w:hAnsi="Bookman Old Style"/>
        </w:rPr>
      </w:pPr>
      <w:r w:rsidRPr="00022803">
        <w:rPr>
          <w:rFonts w:ascii="Bookman Old Style" w:hAnsi="Bookman Old Style"/>
        </w:rPr>
        <w:t>De hecho, hay varias masacres registradas que fueron dirigidas hacia los Yaquis y batallas en las que participaron para defender su independencia frente al gobierno (por ejemplo: la Matanza de Bácum en 1968, la Batalla de Mazocoba 1900, la masacre de la Sierra de Mazatán en 1902, etc.)</w:t>
      </w:r>
    </w:p>
    <w:p w14:paraId="7F45D682" w14:textId="77777777" w:rsidR="00E5053B" w:rsidRPr="00022803" w:rsidRDefault="00E5053B" w:rsidP="00E5053B">
      <w:pPr>
        <w:spacing w:line="360" w:lineRule="auto"/>
        <w:jc w:val="both"/>
        <w:rPr>
          <w:rFonts w:ascii="Bookman Old Style" w:hAnsi="Bookman Old Style"/>
        </w:rPr>
      </w:pPr>
      <w:r w:rsidRPr="00022803">
        <w:rPr>
          <w:rFonts w:ascii="Bookman Old Style" w:hAnsi="Bookman Old Style"/>
        </w:rPr>
        <w:t>Lo que sucedió a los Yaquis y a otros pueblos que eran confundidos con ellos, es algo muy complejo, pero las atrocidades consideradas como genocidio están situadas en el porfiriato entre</w:t>
      </w:r>
      <w:r>
        <w:rPr>
          <w:rFonts w:ascii="Bookman Old Style" w:hAnsi="Bookman Old Style"/>
        </w:rPr>
        <w:t xml:space="preserve"> las décadas de 1880-1908</w:t>
      </w:r>
      <w:r w:rsidRPr="00022803">
        <w:rPr>
          <w:rFonts w:ascii="Bookman Old Style" w:hAnsi="Bookman Old Style"/>
        </w:rPr>
        <w:t>. Las tensiones se atribuyen a que el gobierno deseaba quitarle a los Yaquis sus tierras</w:t>
      </w:r>
      <w:r w:rsidRPr="00022803">
        <w:rPr>
          <w:rStyle w:val="Refdenotaalpie"/>
          <w:rFonts w:ascii="Bookman Old Style" w:hAnsi="Bookman Old Style"/>
        </w:rPr>
        <w:footnoteReference w:id="1"/>
      </w:r>
      <w:r w:rsidRPr="00022803">
        <w:rPr>
          <w:rFonts w:ascii="Bookman Old Style" w:hAnsi="Bookman Old Style"/>
        </w:rPr>
        <w:t xml:space="preserve">, para, de ese modo otorgar poder a empresas que estaban asociadas a terratenientes que estaban a favor de Porfirio Díaz, ya que se trataban de importantes tierras de cultivo cercanas al río Yaqui. Como hubo resistencia e insurrección, la respuesta del gobierno fue represiva: una tercera parte del ejército nacional se concentró en pueblos Yaquis, bajo una política de exterminio (El sol de </w:t>
      </w:r>
      <w:r>
        <w:rPr>
          <w:rFonts w:ascii="Bookman Old Style" w:hAnsi="Bookman Old Style"/>
        </w:rPr>
        <w:t>Hermosillo, 2024</w:t>
      </w:r>
      <w:r w:rsidRPr="00022803">
        <w:rPr>
          <w:rFonts w:ascii="Bookman Old Style" w:hAnsi="Bookman Old Style"/>
        </w:rPr>
        <w:t xml:space="preserve">). </w:t>
      </w:r>
    </w:p>
    <w:p w14:paraId="35433A1B" w14:textId="77777777" w:rsidR="00E5053B" w:rsidRDefault="00E5053B" w:rsidP="00E5053B">
      <w:pPr>
        <w:spacing w:line="360" w:lineRule="auto"/>
        <w:jc w:val="both"/>
        <w:rPr>
          <w:rFonts w:ascii="Bookman Old Style" w:hAnsi="Bookman Old Style"/>
        </w:rPr>
      </w:pPr>
      <w:r w:rsidRPr="00022803">
        <w:rPr>
          <w:rFonts w:ascii="Bookman Old Style" w:hAnsi="Bookman Old Style"/>
        </w:rPr>
        <w:lastRenderedPageBreak/>
        <w:t xml:space="preserve">Se dieron ordenes de masacre y captura, a muchos se </w:t>
      </w:r>
      <w:proofErr w:type="gramStart"/>
      <w:r w:rsidRPr="00022803">
        <w:rPr>
          <w:rFonts w:ascii="Bookman Old Style" w:hAnsi="Bookman Old Style"/>
        </w:rPr>
        <w:t>les</w:t>
      </w:r>
      <w:proofErr w:type="gramEnd"/>
      <w:r w:rsidRPr="00022803">
        <w:rPr>
          <w:rFonts w:ascii="Bookman Old Style" w:hAnsi="Bookman Old Style"/>
        </w:rPr>
        <w:t xml:space="preserve"> condenó a muerte y a otros muchos se les llevó contra su voluntad a Yucatán, a través de una ruta conocida como “el camino de la muerte” donde muchos murieron en el camino y los que llegaron fueron vendidos como esclavos en haciendas henequeneras.</w:t>
      </w:r>
    </w:p>
    <w:p w14:paraId="6F18E177" w14:textId="77777777" w:rsidR="00E5053B" w:rsidRPr="00022803" w:rsidRDefault="00E5053B" w:rsidP="00E5053B">
      <w:pPr>
        <w:spacing w:line="360" w:lineRule="auto"/>
        <w:jc w:val="both"/>
        <w:rPr>
          <w:rFonts w:ascii="Bookman Old Style" w:hAnsi="Bookman Old Style"/>
        </w:rPr>
      </w:pPr>
      <w:r w:rsidRPr="00022803">
        <w:rPr>
          <w:rFonts w:ascii="Bookman Old Style" w:hAnsi="Bookman Old Style"/>
        </w:rPr>
        <w:t>Se calcula que “el camino de la muerte” pudo haber matado a 20,000 o 25,000 Yaquis aproximadamente.</w:t>
      </w:r>
      <w:r>
        <w:rPr>
          <w:rFonts w:ascii="Bookman Old Style" w:hAnsi="Bookman Old Style"/>
        </w:rPr>
        <w:t xml:space="preserve"> Algo muy interesante es que tras la “caída” de la dictadura de Porfirio Diaz, muchos Yaquis regresaron a Sonora caminando.</w:t>
      </w:r>
    </w:p>
    <w:p w14:paraId="288E9342" w14:textId="77777777" w:rsidR="00E5053B" w:rsidRDefault="00E5053B" w:rsidP="00E5053B">
      <w:pPr>
        <w:spacing w:line="360" w:lineRule="auto"/>
        <w:jc w:val="both"/>
        <w:rPr>
          <w:rFonts w:ascii="Bookman Old Style" w:hAnsi="Bookman Old Style"/>
        </w:rPr>
      </w:pPr>
      <w:r w:rsidRPr="00022803">
        <w:rPr>
          <w:rFonts w:ascii="Bookman Old Style" w:hAnsi="Bookman Old Style"/>
        </w:rPr>
        <w:t xml:space="preserve">Respondiendo a la pregunta sobre si considero que </w:t>
      </w:r>
      <w:r w:rsidRPr="002233F6">
        <w:rPr>
          <w:rFonts w:ascii="Bookman Old Style" w:hAnsi="Bookman Old Style"/>
        </w:rPr>
        <w:t xml:space="preserve">el racismo y/o la xenofobia jugaron un papel preponderante en </w:t>
      </w:r>
      <w:r w:rsidRPr="00022803">
        <w:rPr>
          <w:rFonts w:ascii="Bookman Old Style" w:hAnsi="Bookman Old Style"/>
        </w:rPr>
        <w:t xml:space="preserve">este caso, yo considero que sí, ya que, como hemos visto en el seminario nos encontramos con que en la búsqueda de hacer de una México un Estado-Nación unificado, se buscó homogeneizar a la población que era tan diversa. Particularmente, en el caso de Sonora encontré que en el tiempo en que se agravó la situación hacia los Yaquis había personajes como Ramón Corral (político sonorense que después fue vicepresidente de México) que escribía artículos bajo el nombre “Las razas indígenas de Sonora” en el periódico oficial </w:t>
      </w:r>
      <w:r w:rsidRPr="00022803">
        <w:rPr>
          <w:rFonts w:ascii="Bookman Old Style" w:hAnsi="Bookman Old Style"/>
          <w:i/>
          <w:iCs/>
        </w:rPr>
        <w:t>La constitución</w:t>
      </w:r>
      <w:r w:rsidRPr="00022803">
        <w:rPr>
          <w:rFonts w:ascii="Bookman Old Style" w:hAnsi="Bookman Old Style"/>
        </w:rPr>
        <w:t xml:space="preserve">. </w:t>
      </w:r>
    </w:p>
    <w:p w14:paraId="00B41CBA" w14:textId="77777777" w:rsidR="00E5053B" w:rsidRPr="00022803" w:rsidRDefault="00E5053B" w:rsidP="00E5053B">
      <w:pPr>
        <w:spacing w:line="360" w:lineRule="auto"/>
        <w:jc w:val="both"/>
        <w:rPr>
          <w:rFonts w:ascii="Bookman Old Style" w:hAnsi="Bookman Old Style"/>
        </w:rPr>
      </w:pPr>
      <w:r w:rsidRPr="00022803">
        <w:rPr>
          <w:rFonts w:ascii="Bookman Old Style" w:hAnsi="Bookman Old Style"/>
        </w:rPr>
        <w:t xml:space="preserve">El trabajo escrito de este político puede ilustrarnos cómo eran vistos los </w:t>
      </w:r>
      <w:r w:rsidRPr="00022803">
        <w:rPr>
          <w:rFonts w:ascii="Bookman Old Style" w:hAnsi="Bookman Old Style"/>
          <w:i/>
          <w:iCs/>
        </w:rPr>
        <w:t>indígenas</w:t>
      </w:r>
      <w:r w:rsidRPr="00022803">
        <w:rPr>
          <w:rFonts w:ascii="Bookman Old Style" w:hAnsi="Bookman Old Style"/>
        </w:rPr>
        <w:t xml:space="preserve"> de Sonora, y en particular los Yaquis, quienes eran considerados no tan salvajes, a excepción de quienes se sublevaban que sí eran considerados barbaros (llamados “Broncos”), pues no se apegaban ni reconocían al gobierno “legitimo” (Hernández, 2021, p. 59).</w:t>
      </w:r>
    </w:p>
    <w:p w14:paraId="18BEC591" w14:textId="77777777" w:rsidR="00E5053B" w:rsidRPr="00022803" w:rsidRDefault="00E5053B" w:rsidP="00E5053B">
      <w:pPr>
        <w:spacing w:line="360" w:lineRule="auto"/>
        <w:jc w:val="both"/>
        <w:rPr>
          <w:rFonts w:ascii="Bookman Old Style" w:hAnsi="Bookman Old Style"/>
        </w:rPr>
      </w:pPr>
      <w:r w:rsidRPr="00022803">
        <w:rPr>
          <w:rFonts w:ascii="Bookman Old Style" w:hAnsi="Bookman Old Style"/>
        </w:rPr>
        <w:t>Patricia Hernández señala que lo que vivieron los Yaquis fue una manifestación de racismo cultural, pues el discurso racista tenía base en elementos culturales identitarios que daba sentido que ellos defendieran su tierra</w:t>
      </w:r>
      <w:r>
        <w:rPr>
          <w:rFonts w:ascii="Bookman Old Style" w:hAnsi="Bookman Old Style"/>
        </w:rPr>
        <w:t>. A</w:t>
      </w:r>
      <w:r w:rsidRPr="00022803">
        <w:rPr>
          <w:rFonts w:ascii="Bookman Old Style" w:hAnsi="Bookman Old Style"/>
        </w:rPr>
        <w:t>demás</w:t>
      </w:r>
      <w:r>
        <w:rPr>
          <w:rFonts w:ascii="Bookman Old Style" w:hAnsi="Bookman Old Style"/>
        </w:rPr>
        <w:t>,</w:t>
      </w:r>
      <w:r w:rsidRPr="00022803">
        <w:rPr>
          <w:rFonts w:ascii="Bookman Old Style" w:hAnsi="Bookman Old Style"/>
        </w:rPr>
        <w:t xml:space="preserve"> de su negación a cambiar su forma de vida</w:t>
      </w:r>
      <w:r>
        <w:rPr>
          <w:rFonts w:ascii="Bookman Old Style" w:hAnsi="Bookman Old Style"/>
        </w:rPr>
        <w:t>,</w:t>
      </w:r>
      <w:r w:rsidRPr="00022803">
        <w:rPr>
          <w:rFonts w:ascii="Bookman Old Style" w:hAnsi="Bookman Old Style"/>
        </w:rPr>
        <w:t xml:space="preserve"> a favor de los discursos civilizatorios</w:t>
      </w:r>
      <w:r>
        <w:rPr>
          <w:rFonts w:ascii="Bookman Old Style" w:hAnsi="Bookman Old Style"/>
        </w:rPr>
        <w:t>,</w:t>
      </w:r>
      <w:r w:rsidRPr="00022803">
        <w:rPr>
          <w:rFonts w:ascii="Bookman Old Style" w:hAnsi="Bookman Old Style"/>
        </w:rPr>
        <w:t xml:space="preserve"> hizo que se les viera como salvajes e inferiores culturalmente hablando (p. 63).</w:t>
      </w:r>
    </w:p>
    <w:p w14:paraId="69AE15C7" w14:textId="77777777" w:rsidR="00E5053B" w:rsidRDefault="00E5053B" w:rsidP="00E5053B">
      <w:pPr>
        <w:spacing w:line="360" w:lineRule="auto"/>
        <w:jc w:val="both"/>
        <w:rPr>
          <w:rFonts w:ascii="Bookman Old Style" w:hAnsi="Bookman Old Style"/>
        </w:rPr>
      </w:pPr>
      <w:r w:rsidRPr="00022803">
        <w:rPr>
          <w:rFonts w:ascii="Bookman Old Style" w:hAnsi="Bookman Old Style"/>
        </w:rPr>
        <w:lastRenderedPageBreak/>
        <w:t>Por último, algo que me gustaría compartir de lo que me encontré es que, de acuerdo con Patricia Hernández, el exterminio basado en el racismo cultural también tenía su dimensión de género, en cuanto que hombre y mujeres Yaquis tuvieron un papel en la resistencia, ya que una estrategia fue matar a mujeres y a niños, ya que la “intención era debilitar la base que sostenía las tradiciones y el amor a su territorio”.</w:t>
      </w:r>
    </w:p>
    <w:p w14:paraId="56867149" w14:textId="77777777" w:rsidR="00E5053B" w:rsidRPr="00022803" w:rsidRDefault="00E5053B" w:rsidP="00E5053B">
      <w:pPr>
        <w:spacing w:line="360" w:lineRule="auto"/>
        <w:jc w:val="both"/>
        <w:rPr>
          <w:rFonts w:ascii="Bookman Old Style" w:hAnsi="Bookman Old Style"/>
        </w:rPr>
      </w:pPr>
      <w:r w:rsidRPr="00022803">
        <w:rPr>
          <w:rFonts w:ascii="Bookman Old Style" w:hAnsi="Bookman Old Style"/>
        </w:rPr>
        <w:t xml:space="preserve">Nota: Me encontré </w:t>
      </w:r>
      <w:r>
        <w:rPr>
          <w:rFonts w:ascii="Bookman Old Style" w:hAnsi="Bookman Old Style"/>
        </w:rPr>
        <w:t xml:space="preserve">que </w:t>
      </w:r>
      <w:r w:rsidRPr="00022803">
        <w:rPr>
          <w:rFonts w:ascii="Bookman Old Style" w:hAnsi="Bookman Old Style"/>
        </w:rPr>
        <w:t xml:space="preserve">los Yaquis se autodenominan como </w:t>
      </w:r>
      <w:proofErr w:type="spellStart"/>
      <w:r w:rsidRPr="00022803">
        <w:rPr>
          <w:rFonts w:ascii="Bookman Old Style" w:hAnsi="Bookman Old Style"/>
        </w:rPr>
        <w:t>Yoreme</w:t>
      </w:r>
      <w:proofErr w:type="spellEnd"/>
      <w:r w:rsidRPr="00022803">
        <w:rPr>
          <w:rFonts w:ascii="Bookman Old Style" w:hAnsi="Bookman Old Style"/>
        </w:rPr>
        <w:t xml:space="preserve"> o </w:t>
      </w:r>
      <w:proofErr w:type="spellStart"/>
      <w:r w:rsidRPr="00022803">
        <w:rPr>
          <w:rFonts w:ascii="Bookman Old Style" w:hAnsi="Bookman Old Style"/>
        </w:rPr>
        <w:t>Yoeme</w:t>
      </w:r>
      <w:proofErr w:type="spellEnd"/>
      <w:r w:rsidRPr="00022803">
        <w:rPr>
          <w:rFonts w:ascii="Bookman Old Style" w:hAnsi="Bookman Old Style"/>
        </w:rPr>
        <w:t xml:space="preserve"> y su lengua es </w:t>
      </w:r>
      <w:proofErr w:type="spellStart"/>
      <w:r w:rsidRPr="00022803">
        <w:rPr>
          <w:rFonts w:ascii="Bookman Old Style" w:hAnsi="Bookman Old Style"/>
        </w:rPr>
        <w:t>hiak-nooki</w:t>
      </w:r>
      <w:proofErr w:type="spellEnd"/>
      <w:r w:rsidRPr="00022803">
        <w:rPr>
          <w:rFonts w:ascii="Bookman Old Style" w:hAnsi="Bookman Old Style"/>
        </w:rPr>
        <w:t>.</w:t>
      </w:r>
      <w:r>
        <w:rPr>
          <w:rFonts w:ascii="Bookman Old Style" w:hAnsi="Bookman Old Style"/>
        </w:rPr>
        <w:t xml:space="preserve"> </w:t>
      </w:r>
    </w:p>
    <w:p w14:paraId="7EB4D495" w14:textId="77777777" w:rsidR="00E5053B" w:rsidRPr="001C50DA" w:rsidRDefault="00E5053B" w:rsidP="00E5053B">
      <w:pPr>
        <w:rPr>
          <w:rFonts w:ascii="Bookman Old Style" w:hAnsi="Bookman Old Style"/>
          <w:b/>
          <w:bCs/>
        </w:rPr>
      </w:pPr>
      <w:r w:rsidRPr="001C50DA">
        <w:rPr>
          <w:rFonts w:ascii="Bookman Old Style" w:hAnsi="Bookman Old Style"/>
          <w:b/>
          <w:bCs/>
        </w:rPr>
        <w:t>Referencias</w:t>
      </w:r>
    </w:p>
    <w:p w14:paraId="7A4C5AE0" w14:textId="77777777" w:rsidR="00E5053B" w:rsidRDefault="00E5053B" w:rsidP="00E5053B">
      <w:pPr>
        <w:ind w:left="709" w:hanging="709"/>
        <w:jc w:val="both"/>
        <w:rPr>
          <w:rFonts w:ascii="Bookman Old Style" w:hAnsi="Bookman Old Style"/>
        </w:rPr>
      </w:pPr>
      <w:r w:rsidRPr="00263BB3">
        <w:rPr>
          <w:rFonts w:ascii="Bookman Old Style" w:hAnsi="Bookman Old Style"/>
        </w:rPr>
        <w:t xml:space="preserve">El Sol de Hermosillo (7 de agosto de 2024) “Cicatrices de la historia: el genocidio de la tribu yaqui y su exilio en Yucatán”, en </w:t>
      </w:r>
      <w:r w:rsidRPr="00263BB3">
        <w:rPr>
          <w:rFonts w:ascii="Bookman Old Style" w:hAnsi="Bookman Old Style"/>
          <w:i/>
          <w:iCs/>
        </w:rPr>
        <w:t>El Sol de Hermosillo</w:t>
      </w:r>
      <w:r w:rsidRPr="00263BB3">
        <w:rPr>
          <w:rFonts w:ascii="Bookman Old Style" w:hAnsi="Bookman Old Style"/>
        </w:rPr>
        <w:t xml:space="preserve">, recuperado de </w:t>
      </w:r>
      <w:hyperlink r:id="rId6" w:tgtFrame="_new" w:history="1">
        <w:r w:rsidRPr="00263BB3">
          <w:rPr>
            <w:rStyle w:val="Hipervnculo"/>
            <w:rFonts w:ascii="Bookman Old Style" w:hAnsi="Bookman Old Style"/>
          </w:rPr>
          <w:t>https://oem.com.mx/elsoldehermosillo/tendencias/cicatrices-de-la-historia-el-genocidio-de-la-tribu-yaqui-y-su-exilio-en-yucatan-13129904.app.json</w:t>
        </w:r>
      </w:hyperlink>
    </w:p>
    <w:p w14:paraId="5E47423A" w14:textId="77777777" w:rsidR="00E5053B" w:rsidRDefault="00E5053B" w:rsidP="00E5053B">
      <w:pPr>
        <w:ind w:left="709" w:hanging="709"/>
        <w:jc w:val="both"/>
        <w:rPr>
          <w:rFonts w:ascii="Bookman Old Style" w:hAnsi="Bookman Old Style"/>
        </w:rPr>
      </w:pPr>
      <w:proofErr w:type="spellStart"/>
      <w:r w:rsidRPr="00927086">
        <w:rPr>
          <w:rFonts w:ascii="Bookman Old Style" w:hAnsi="Bookman Old Style"/>
        </w:rPr>
        <w:t>Feierstein</w:t>
      </w:r>
      <w:proofErr w:type="spellEnd"/>
      <w:r w:rsidRPr="00927086">
        <w:rPr>
          <w:rFonts w:ascii="Bookman Old Style" w:hAnsi="Bookman Old Style"/>
        </w:rPr>
        <w:t xml:space="preserve">, Daniel (2016) “El concepto de genocidio y la ‘destrucción parcial de los grupos nacionales’. Algunas reflexiones sobre las consecuencias del derecho penal en la política internacional y en los procesos de memoria” en: </w:t>
      </w:r>
      <w:r w:rsidRPr="00927086">
        <w:rPr>
          <w:rFonts w:ascii="Bookman Old Style" w:hAnsi="Bookman Old Style"/>
          <w:i/>
          <w:iCs/>
        </w:rPr>
        <w:t>Revista Mexicana de Ciencias Políticas y Sociales</w:t>
      </w:r>
      <w:r w:rsidRPr="00927086">
        <w:rPr>
          <w:rFonts w:ascii="Bookman Old Style" w:hAnsi="Bookman Old Style"/>
        </w:rPr>
        <w:t xml:space="preserve">, año LXI, núm. 228, pp. 247-266. Revista en línea consultada en </w:t>
      </w:r>
      <w:r>
        <w:rPr>
          <w:rFonts w:ascii="Bookman Old Style" w:hAnsi="Bookman Old Style"/>
        </w:rPr>
        <w:t>21 de abril de 2025</w:t>
      </w:r>
      <w:r w:rsidRPr="00927086">
        <w:rPr>
          <w:rFonts w:ascii="Bookman Old Style" w:hAnsi="Bookman Old Style"/>
        </w:rPr>
        <w:t xml:space="preserve">; en </w:t>
      </w:r>
      <w:hyperlink r:id="rId7" w:history="1">
        <w:r w:rsidRPr="009508F0">
          <w:rPr>
            <w:rStyle w:val="Hipervnculo"/>
            <w:rFonts w:ascii="Bookman Old Style" w:hAnsi="Bookman Old Style"/>
          </w:rPr>
          <w:t>https://redintegra.org/wp-content/uploads/2021/02/Genocidio-y-desctruccion-parcial-de-lo-nacional-Feierstein.pdf</w:t>
        </w:r>
      </w:hyperlink>
    </w:p>
    <w:p w14:paraId="6EC498D6" w14:textId="77777777" w:rsidR="00E5053B" w:rsidRDefault="00E5053B" w:rsidP="00E5053B">
      <w:pPr>
        <w:ind w:left="709" w:hanging="709"/>
        <w:jc w:val="both"/>
        <w:rPr>
          <w:rFonts w:ascii="Bookman Old Style" w:hAnsi="Bookman Old Style"/>
        </w:rPr>
      </w:pPr>
    </w:p>
    <w:p w14:paraId="07284DEB" w14:textId="77777777" w:rsidR="00E5053B" w:rsidRDefault="00E5053B" w:rsidP="00E5053B">
      <w:pPr>
        <w:ind w:left="709" w:hanging="709"/>
        <w:jc w:val="both"/>
      </w:pPr>
      <w:r w:rsidRPr="00263BB3">
        <w:t xml:space="preserve">Hernández, Patricia (2021) “Una triste historia. Reflexiones sobre el racismo en Sonora” en: </w:t>
      </w:r>
      <w:r w:rsidRPr="00263BB3">
        <w:rPr>
          <w:i/>
          <w:iCs/>
        </w:rPr>
        <w:t>Noroeste de México</w:t>
      </w:r>
      <w:r w:rsidRPr="00263BB3">
        <w:t xml:space="preserve">, nueva época, núm. 3, pp. </w:t>
      </w:r>
      <w:r>
        <w:t>47-75</w:t>
      </w:r>
      <w:r w:rsidRPr="00263BB3">
        <w:t>. Revista en línea consultada e</w:t>
      </w:r>
      <w:r>
        <w:t>l 30 de abril de 2025.</w:t>
      </w:r>
    </w:p>
    <w:p w14:paraId="3041F3BC" w14:textId="77777777" w:rsidR="00E5053B" w:rsidRDefault="00E5053B" w:rsidP="00E5053B">
      <w:pPr>
        <w:ind w:left="709" w:hanging="709"/>
        <w:jc w:val="both"/>
        <w:rPr>
          <w:rFonts w:ascii="Bookman Old Style" w:hAnsi="Bookman Old Style"/>
        </w:rPr>
      </w:pPr>
      <w:r w:rsidRPr="00263BB3">
        <w:t>Instituto Nacional de los Pueblos Indígenas (2018) “Etnografía del pueblo yaqui de Sonora”</w:t>
      </w:r>
      <w:r>
        <w:t xml:space="preserve">. </w:t>
      </w:r>
      <w:r w:rsidRPr="00263BB3">
        <w:rPr>
          <w:i/>
          <w:iCs/>
        </w:rPr>
        <w:t>Gobierno de México</w:t>
      </w:r>
      <w:r w:rsidRPr="00263BB3">
        <w:t xml:space="preserve">. </w:t>
      </w:r>
      <w:r>
        <w:t>Consultado</w:t>
      </w:r>
      <w:r w:rsidRPr="00263BB3">
        <w:t xml:space="preserve"> e</w:t>
      </w:r>
      <w:r>
        <w:t>l 30 de abril de 2025</w:t>
      </w:r>
      <w:r w:rsidRPr="00263BB3">
        <w:t xml:space="preserve">; en </w:t>
      </w:r>
      <w:hyperlink r:id="rId8" w:tgtFrame="_new" w:history="1">
        <w:r w:rsidRPr="00263BB3">
          <w:rPr>
            <w:rStyle w:val="Hipervnculo"/>
          </w:rPr>
          <w:t>https://www.gob.mx/inpi/articulos/etnografia-del-pueblo-yaqui-de-sonora?idiom=es</w:t>
        </w:r>
      </w:hyperlink>
    </w:p>
    <w:p w14:paraId="6D303216" w14:textId="77777777" w:rsidR="00E5053B" w:rsidRDefault="00E5053B" w:rsidP="00E5053B">
      <w:pPr>
        <w:ind w:left="709" w:hanging="709"/>
        <w:jc w:val="both"/>
      </w:pPr>
      <w:r w:rsidRPr="00263BB3">
        <w:t>Genocidios del mundo – Jacobo Dayan. Consultado e</w:t>
      </w:r>
      <w:r>
        <w:t xml:space="preserve">l 21 de abril </w:t>
      </w:r>
      <w:r w:rsidRPr="00263BB3">
        <w:t xml:space="preserve">de 2025; en </w:t>
      </w:r>
      <w:hyperlink r:id="rId9" w:tgtFrame="_new" w:history="1">
        <w:r w:rsidRPr="00263BB3">
          <w:rPr>
            <w:rStyle w:val="Hipervnculo"/>
          </w:rPr>
          <w:t>https://www.youtube.com/watch?v=kPKtiyqj8TI</w:t>
        </w:r>
      </w:hyperlink>
    </w:p>
    <w:p w14:paraId="0D42F403" w14:textId="77777777" w:rsidR="006F4095" w:rsidRDefault="006F4095"/>
    <w:sectPr w:rsidR="006F409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6E4ED" w14:textId="77777777" w:rsidR="004E0AD6" w:rsidRDefault="004E0AD6" w:rsidP="00E5053B">
      <w:pPr>
        <w:spacing w:after="0" w:line="240" w:lineRule="auto"/>
      </w:pPr>
      <w:r>
        <w:separator/>
      </w:r>
    </w:p>
  </w:endnote>
  <w:endnote w:type="continuationSeparator" w:id="0">
    <w:p w14:paraId="682B7495" w14:textId="77777777" w:rsidR="004E0AD6" w:rsidRDefault="004E0AD6" w:rsidP="00E5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2987" w14:textId="77777777" w:rsidR="004E0AD6" w:rsidRDefault="004E0AD6" w:rsidP="00E5053B">
      <w:pPr>
        <w:spacing w:after="0" w:line="240" w:lineRule="auto"/>
      </w:pPr>
      <w:r>
        <w:separator/>
      </w:r>
    </w:p>
  </w:footnote>
  <w:footnote w:type="continuationSeparator" w:id="0">
    <w:p w14:paraId="22453FBB" w14:textId="77777777" w:rsidR="004E0AD6" w:rsidRDefault="004E0AD6" w:rsidP="00E5053B">
      <w:pPr>
        <w:spacing w:after="0" w:line="240" w:lineRule="auto"/>
      </w:pPr>
      <w:r>
        <w:continuationSeparator/>
      </w:r>
    </w:p>
  </w:footnote>
  <w:footnote w:id="1">
    <w:p w14:paraId="6CFE5812" w14:textId="77777777" w:rsidR="00E5053B" w:rsidRPr="00FE0210" w:rsidRDefault="00E5053B" w:rsidP="00E5053B">
      <w:pPr>
        <w:jc w:val="both"/>
        <w:rPr>
          <w:rFonts w:ascii="Bookman Old Style" w:hAnsi="Bookman Old Style"/>
        </w:rPr>
      </w:pPr>
      <w:r>
        <w:rPr>
          <w:rStyle w:val="Refdenotaalpie"/>
        </w:rPr>
        <w:footnoteRef/>
      </w:r>
      <w:r>
        <w:t xml:space="preserve"> </w:t>
      </w:r>
      <w:r w:rsidRPr="00FE0210">
        <w:rPr>
          <w:rFonts w:ascii="Bookman Old Style" w:hAnsi="Bookman Old Style"/>
          <w:sz w:val="20"/>
          <w:szCs w:val="20"/>
        </w:rPr>
        <w:t>Teniendo como antecedente la ley Lerdo que desconocía la propiedad comunal de las tierras.</w:t>
      </w:r>
      <w:r>
        <w:rPr>
          <w:rFonts w:ascii="Bookman Old Style" w:hAnsi="Bookman Old Styl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3B"/>
    <w:rsid w:val="00204550"/>
    <w:rsid w:val="004E0AD6"/>
    <w:rsid w:val="006F4095"/>
    <w:rsid w:val="00A64CF6"/>
    <w:rsid w:val="00E5053B"/>
    <w:rsid w:val="00F959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B1A9"/>
  <w15:chartTrackingRefBased/>
  <w15:docId w15:val="{ACC9827A-72CE-4431-BEB4-9820BB17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53B"/>
  </w:style>
  <w:style w:type="paragraph" w:styleId="Ttulo1">
    <w:name w:val="heading 1"/>
    <w:basedOn w:val="Normal"/>
    <w:next w:val="Normal"/>
    <w:link w:val="Ttulo1Car"/>
    <w:uiPriority w:val="9"/>
    <w:qFormat/>
    <w:rsid w:val="00E505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505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505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505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505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505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05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05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05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5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505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505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05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505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505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05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05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053B"/>
    <w:rPr>
      <w:rFonts w:eastAsiaTheme="majorEastAsia" w:cstheme="majorBidi"/>
      <w:color w:val="272727" w:themeColor="text1" w:themeTint="D8"/>
    </w:rPr>
  </w:style>
  <w:style w:type="paragraph" w:styleId="Ttulo">
    <w:name w:val="Title"/>
    <w:basedOn w:val="Normal"/>
    <w:next w:val="Normal"/>
    <w:link w:val="TtuloCar"/>
    <w:uiPriority w:val="10"/>
    <w:qFormat/>
    <w:rsid w:val="00E50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05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05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05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053B"/>
    <w:pPr>
      <w:spacing w:before="160"/>
      <w:jc w:val="center"/>
    </w:pPr>
    <w:rPr>
      <w:i/>
      <w:iCs/>
      <w:color w:val="404040" w:themeColor="text1" w:themeTint="BF"/>
    </w:rPr>
  </w:style>
  <w:style w:type="character" w:customStyle="1" w:styleId="CitaCar">
    <w:name w:val="Cita Car"/>
    <w:basedOn w:val="Fuentedeprrafopredeter"/>
    <w:link w:val="Cita"/>
    <w:uiPriority w:val="29"/>
    <w:rsid w:val="00E5053B"/>
    <w:rPr>
      <w:i/>
      <w:iCs/>
      <w:color w:val="404040" w:themeColor="text1" w:themeTint="BF"/>
    </w:rPr>
  </w:style>
  <w:style w:type="paragraph" w:styleId="Prrafodelista">
    <w:name w:val="List Paragraph"/>
    <w:basedOn w:val="Normal"/>
    <w:uiPriority w:val="34"/>
    <w:qFormat/>
    <w:rsid w:val="00E5053B"/>
    <w:pPr>
      <w:ind w:left="720"/>
      <w:contextualSpacing/>
    </w:pPr>
  </w:style>
  <w:style w:type="character" w:styleId="nfasisintenso">
    <w:name w:val="Intense Emphasis"/>
    <w:basedOn w:val="Fuentedeprrafopredeter"/>
    <w:uiPriority w:val="21"/>
    <w:qFormat/>
    <w:rsid w:val="00E5053B"/>
    <w:rPr>
      <w:i/>
      <w:iCs/>
      <w:color w:val="0F4761" w:themeColor="accent1" w:themeShade="BF"/>
    </w:rPr>
  </w:style>
  <w:style w:type="paragraph" w:styleId="Citadestacada">
    <w:name w:val="Intense Quote"/>
    <w:basedOn w:val="Normal"/>
    <w:next w:val="Normal"/>
    <w:link w:val="CitadestacadaCar"/>
    <w:uiPriority w:val="30"/>
    <w:qFormat/>
    <w:rsid w:val="00E50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5053B"/>
    <w:rPr>
      <w:i/>
      <w:iCs/>
      <w:color w:val="0F4761" w:themeColor="accent1" w:themeShade="BF"/>
    </w:rPr>
  </w:style>
  <w:style w:type="character" w:styleId="Referenciaintensa">
    <w:name w:val="Intense Reference"/>
    <w:basedOn w:val="Fuentedeprrafopredeter"/>
    <w:uiPriority w:val="32"/>
    <w:qFormat/>
    <w:rsid w:val="00E5053B"/>
    <w:rPr>
      <w:b/>
      <w:bCs/>
      <w:smallCaps/>
      <w:color w:val="0F4761" w:themeColor="accent1" w:themeShade="BF"/>
      <w:spacing w:val="5"/>
    </w:rPr>
  </w:style>
  <w:style w:type="character" w:styleId="Hipervnculo">
    <w:name w:val="Hyperlink"/>
    <w:basedOn w:val="Fuentedeprrafopredeter"/>
    <w:uiPriority w:val="99"/>
    <w:unhideWhenUsed/>
    <w:rsid w:val="00E5053B"/>
    <w:rPr>
      <w:color w:val="467886" w:themeColor="hyperlink"/>
      <w:u w:val="single"/>
    </w:rPr>
  </w:style>
  <w:style w:type="character" w:styleId="Refdenotaalpie">
    <w:name w:val="footnote reference"/>
    <w:basedOn w:val="Fuentedeprrafopredeter"/>
    <w:uiPriority w:val="99"/>
    <w:semiHidden/>
    <w:unhideWhenUsed/>
    <w:rsid w:val="00E50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pi/articulos/etnografia-del-pueblo-yaqui-de-sonora?idiom=es" TargetMode="External"/><Relationship Id="rId3" Type="http://schemas.openxmlformats.org/officeDocument/2006/relationships/webSettings" Target="webSettings.xml"/><Relationship Id="rId7" Type="http://schemas.openxmlformats.org/officeDocument/2006/relationships/hyperlink" Target="https://redintegra.org/wp-content/uploads/2021/02/Genocidio-y-desctruccion-parcial-de-lo-nacional-Feierstei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em.com.mx/elsoldehermosillo/tendencias/cicatrices-de-la-historia-el-genocidio-de-la-tribu-yaqui-y-su-exilio-en-yucatan-13129904.app.js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outube.com/watch?v=kPKtiyqj8T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6687</Characters>
  <Application>Microsoft Office Word</Application>
  <DocSecurity>0</DocSecurity>
  <Lines>55</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Qui</dc:creator>
  <cp:keywords/>
  <dc:description/>
  <cp:lastModifiedBy>Cal Qui</cp:lastModifiedBy>
  <cp:revision>1</cp:revision>
  <dcterms:created xsi:type="dcterms:W3CDTF">2025-05-04T05:35:00Z</dcterms:created>
  <dcterms:modified xsi:type="dcterms:W3CDTF">2025-05-04T05:36:00Z</dcterms:modified>
</cp:coreProperties>
</file>